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0CDA" w14:textId="1B28F8B8" w:rsidR="00DC13DA" w:rsidRDefault="00DC13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677F7" w14:textId="6FC9639F" w:rsidR="000E2CC0" w:rsidRDefault="000E2CC0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MODELO DE RESUMO</w:t>
      </w:r>
    </w:p>
    <w:p w14:paraId="005DFEDC" w14:textId="3E3C8C13" w:rsidR="00DC13DA" w:rsidRPr="000A40F5" w:rsidRDefault="00D52D2D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Diagnóstico do perfil de consumo do mel de abelhas </w:t>
      </w:r>
      <w:r w:rsidRPr="00D52D2D">
        <w:rPr>
          <w:rFonts w:ascii="Times New Roman" w:eastAsia="Times New Roman" w:hAnsi="Times New Roman" w:cs="Times New Roman"/>
          <w:i/>
          <w:sz w:val="28"/>
          <w:szCs w:val="28"/>
        </w:rPr>
        <w:t>Apis Mellifera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em Aparecida, Paraíba</w:t>
      </w:r>
    </w:p>
    <w:p w14:paraId="3106F48C" w14:textId="77777777" w:rsidR="00DC13DA" w:rsidRDefault="00DC13DA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E0624B" w14:textId="77777777" w:rsidR="00DC13DA" w:rsidRDefault="00C26436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Mateus Gonçalves Silva¹</w:t>
      </w:r>
      <w:r w:rsidR="00CF2743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Mirely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Benedito de Araújo²;</w:t>
      </w:r>
      <w:r w:rsidR="001D04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045D">
        <w:rPr>
          <w:rFonts w:ascii="Times New Roman" w:eastAsia="Times New Roman" w:hAnsi="Times New Roman" w:cs="Times New Roman"/>
          <w:i/>
          <w:sz w:val="24"/>
          <w:szCs w:val="24"/>
        </w:rPr>
        <w:t>Alesia</w:t>
      </w:r>
      <w:proofErr w:type="spellEnd"/>
      <w:r w:rsidR="001D045D">
        <w:rPr>
          <w:rFonts w:ascii="Times New Roman" w:eastAsia="Times New Roman" w:hAnsi="Times New Roman" w:cs="Times New Roman"/>
          <w:i/>
          <w:sz w:val="24"/>
          <w:szCs w:val="24"/>
        </w:rPr>
        <w:t xml:space="preserve"> Alves de Sousa</w:t>
      </w:r>
      <w:r w:rsidR="001D045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="001D045D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41E1">
        <w:rPr>
          <w:rFonts w:ascii="Times New Roman" w:eastAsia="Times New Roman" w:hAnsi="Times New Roman" w:cs="Times New Roman"/>
          <w:i/>
          <w:sz w:val="24"/>
          <w:szCs w:val="24"/>
        </w:rPr>
        <w:t>kali</w:t>
      </w:r>
      <w:r w:rsidR="006F4BD2">
        <w:rPr>
          <w:rFonts w:ascii="Times New Roman" w:eastAsia="Times New Roman" w:hAnsi="Times New Roman" w:cs="Times New Roman"/>
          <w:i/>
          <w:sz w:val="24"/>
          <w:szCs w:val="24"/>
        </w:rPr>
        <w:t>elson</w:t>
      </w:r>
      <w:proofErr w:type="spellEnd"/>
      <w:r w:rsidR="007A41E1">
        <w:rPr>
          <w:rFonts w:ascii="Times New Roman" w:eastAsia="Times New Roman" w:hAnsi="Times New Roman" w:cs="Times New Roman"/>
          <w:i/>
          <w:sz w:val="24"/>
          <w:szCs w:val="24"/>
        </w:rPr>
        <w:t xml:space="preserve"> Renato da Silva Pinto</w:t>
      </w:r>
      <w:r w:rsidR="001D045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4</w:t>
      </w:r>
      <w:r w:rsidR="001A6BF1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1A6BF1">
        <w:rPr>
          <w:rFonts w:ascii="Times New Roman" w:eastAsia="Times New Roman" w:hAnsi="Times New Roman" w:cs="Times New Roman"/>
          <w:i/>
          <w:sz w:val="24"/>
          <w:szCs w:val="24"/>
        </w:rPr>
        <w:t>Kassia</w:t>
      </w:r>
      <w:proofErr w:type="spellEnd"/>
      <w:r w:rsidR="001A6BF1">
        <w:rPr>
          <w:rFonts w:ascii="Times New Roman" w:eastAsia="Times New Roman" w:hAnsi="Times New Roman" w:cs="Times New Roman"/>
          <w:i/>
          <w:sz w:val="24"/>
          <w:szCs w:val="24"/>
        </w:rPr>
        <w:t xml:space="preserve"> Raffaela Roque Silva</w:t>
      </w:r>
      <w:r w:rsidR="001A6BF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5</w:t>
      </w:r>
      <w:r w:rsidR="005C703F">
        <w:rPr>
          <w:rFonts w:ascii="Times New Roman" w:eastAsia="Times New Roman" w:hAnsi="Times New Roman" w:cs="Times New Roman"/>
          <w:i/>
          <w:sz w:val="24"/>
          <w:szCs w:val="24"/>
        </w:rPr>
        <w:t>; Maria Cândida de Almeida Mariz Dantas</w:t>
      </w:r>
      <w:r w:rsidR="005C703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6</w:t>
      </w:r>
    </w:p>
    <w:p w14:paraId="2527D1C1" w14:textId="77777777" w:rsidR="00836727" w:rsidRPr="00836727" w:rsidRDefault="00836727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A6B25B" w14:textId="77777777" w:rsidR="00DC13DA" w:rsidRPr="002D6513" w:rsidRDefault="00397AB6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CF27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="000B18A2">
        <w:rPr>
          <w:rFonts w:ascii="Times New Roman" w:eastAsia="Times New Roman" w:hAnsi="Times New Roman" w:cs="Times New Roman"/>
          <w:sz w:val="20"/>
          <w:szCs w:val="20"/>
        </w:rPr>
        <w:t>Mestrando em Sistemas Agroindustriais, UFCG</w:t>
      </w:r>
      <w:r w:rsidR="00BC0A5C">
        <w:rPr>
          <w:rFonts w:ascii="Times New Roman" w:eastAsia="Times New Roman" w:hAnsi="Times New Roman" w:cs="Times New Roman"/>
          <w:sz w:val="20"/>
          <w:szCs w:val="20"/>
        </w:rPr>
        <w:t xml:space="preserve"> Campus</w:t>
      </w:r>
      <w:r w:rsidR="000B18A2">
        <w:rPr>
          <w:rFonts w:ascii="Times New Roman" w:eastAsia="Times New Roman" w:hAnsi="Times New Roman" w:cs="Times New Roman"/>
          <w:sz w:val="20"/>
          <w:szCs w:val="20"/>
        </w:rPr>
        <w:t xml:space="preserve"> Pombal</w:t>
      </w:r>
      <w:r w:rsidR="00CF2743">
        <w:rPr>
          <w:rFonts w:ascii="Times New Roman" w:eastAsia="Times New Roman" w:hAnsi="Times New Roman" w:cs="Times New Roman"/>
          <w:sz w:val="20"/>
          <w:szCs w:val="20"/>
        </w:rPr>
        <w:t xml:space="preserve">, Email: </w:t>
      </w:r>
      <w:hyperlink r:id="rId6" w:history="1">
        <w:r w:rsidR="00CF2743" w:rsidRPr="00EA1E1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Matheus.goncalves2102@gmail.com</w:t>
        </w:r>
      </w:hyperlink>
      <w:r w:rsidR="00597007">
        <w:rPr>
          <w:rFonts w:ascii="Times New Roman" w:eastAsia="Times New Roman" w:hAnsi="Times New Roman" w:cs="Times New Roman"/>
          <w:sz w:val="20"/>
          <w:szCs w:val="20"/>
        </w:rPr>
        <w:t>; ²Graduanda em Engenharia de Alimentos, UFCG Campus Pombal</w:t>
      </w:r>
      <w:r w:rsidR="00516F8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D045D">
        <w:rPr>
          <w:rFonts w:ascii="Times New Roman" w:eastAsia="Times New Roman" w:hAnsi="Times New Roman" w:cs="Times New Roman"/>
          <w:sz w:val="20"/>
          <w:szCs w:val="20"/>
        </w:rPr>
        <w:t xml:space="preserve">³Graduanda em Agronomia, UFCG Campus Pombal; </w:t>
      </w:r>
      <w:r w:rsidR="001D045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292FC1">
        <w:rPr>
          <w:rFonts w:ascii="Times New Roman" w:eastAsia="Times New Roman" w:hAnsi="Times New Roman" w:cs="Times New Roman"/>
          <w:sz w:val="20"/>
          <w:szCs w:val="20"/>
        </w:rPr>
        <w:t>Graduando em Administração, UFCG</w:t>
      </w:r>
      <w:r w:rsidR="00E4551D">
        <w:rPr>
          <w:rFonts w:ascii="Times New Roman" w:eastAsia="Times New Roman" w:hAnsi="Times New Roman" w:cs="Times New Roman"/>
          <w:sz w:val="20"/>
          <w:szCs w:val="20"/>
        </w:rPr>
        <w:t xml:space="preserve"> Campus</w:t>
      </w:r>
      <w:r w:rsidR="00BC0A5C">
        <w:rPr>
          <w:rFonts w:ascii="Times New Roman" w:eastAsia="Times New Roman" w:hAnsi="Times New Roman" w:cs="Times New Roman"/>
          <w:sz w:val="20"/>
          <w:szCs w:val="20"/>
        </w:rPr>
        <w:t xml:space="preserve"> Sousa</w:t>
      </w:r>
      <w:r w:rsidR="00292FC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292F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292FC1">
        <w:rPr>
          <w:rFonts w:ascii="Times New Roman" w:eastAsia="Times New Roman" w:hAnsi="Times New Roman" w:cs="Times New Roman"/>
          <w:sz w:val="20"/>
          <w:szCs w:val="20"/>
        </w:rPr>
        <w:t>Graduanda em Alimentos, IFPB Campus Sousa</w:t>
      </w:r>
      <w:r w:rsidR="002D651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2D651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="002D6513">
        <w:rPr>
          <w:rFonts w:ascii="Times New Roman" w:eastAsia="Times New Roman" w:hAnsi="Times New Roman" w:cs="Times New Roman"/>
          <w:sz w:val="20"/>
          <w:szCs w:val="20"/>
        </w:rPr>
        <w:t>Professora Doutora em Agronomia, Orientadora da pesquisa, IFPB Campus Sousa</w:t>
      </w:r>
    </w:p>
    <w:p w14:paraId="2D150D59" w14:textId="77777777" w:rsidR="00BC0A5C" w:rsidRDefault="00BC0A5C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DE354" w14:textId="77777777" w:rsidR="00584F8A" w:rsidRDefault="00397AB6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14:paraId="78F6D8BE" w14:textId="77777777" w:rsidR="00836727" w:rsidRDefault="00836727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E5D8F3" w14:textId="77777777" w:rsidR="00DC13DA" w:rsidRDefault="00584F8A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atividade apícola na região </w:t>
      </w:r>
      <w:r w:rsidR="00FF0CF2">
        <w:rPr>
          <w:rFonts w:ascii="Times New Roman" w:eastAsia="Times New Roman" w:hAnsi="Times New Roman" w:cs="Times New Roman"/>
          <w:color w:val="000000"/>
          <w:sz w:val="20"/>
          <w:szCs w:val="20"/>
        </w:rPr>
        <w:t>de Aparecida, PB é</w:t>
      </w:r>
      <w:r w:rsidR="00F651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bastante disseminada, existem diversos</w:t>
      </w:r>
      <w:r w:rsidR="006B51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apicultores que produzem </w:t>
      </w:r>
      <w:r w:rsidR="00585B44">
        <w:rPr>
          <w:rFonts w:ascii="Times New Roman" w:eastAsia="Times New Roman" w:hAnsi="Times New Roman" w:cs="Times New Roman"/>
          <w:color w:val="000000"/>
          <w:sz w:val="20"/>
          <w:szCs w:val="20"/>
        </w:rPr>
        <w:t>e comercializam o</w:t>
      </w:r>
      <w:r w:rsidR="009B35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mel por meio de entrega em supermercados</w:t>
      </w:r>
      <w:r w:rsidR="004A247C">
        <w:rPr>
          <w:rFonts w:ascii="Times New Roman" w:eastAsia="Times New Roman" w:hAnsi="Times New Roman" w:cs="Times New Roman"/>
          <w:color w:val="000000"/>
          <w:sz w:val="20"/>
          <w:szCs w:val="20"/>
        </w:rPr>
        <w:t>, direto ao consumidor</w:t>
      </w:r>
      <w:r w:rsidR="00EA5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ou em feiras livres. Conhecer detalhadamente o</w:t>
      </w:r>
      <w:r w:rsidR="008610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perfil do</w:t>
      </w:r>
      <w:r w:rsidR="00B77C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mercado consumidor</w:t>
      </w:r>
      <w:r w:rsidR="00B747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quanto aos seus interesses e exigências</w:t>
      </w:r>
      <w:r w:rsidR="00B77C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74710">
        <w:rPr>
          <w:rFonts w:ascii="Times New Roman" w:eastAsia="Times New Roman" w:hAnsi="Times New Roman" w:cs="Times New Roman"/>
          <w:color w:val="000000"/>
          <w:sz w:val="20"/>
          <w:szCs w:val="20"/>
        </w:rPr>
        <w:t>interfere positivamente</w:t>
      </w:r>
      <w:r w:rsidR="00B8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sucesso de vendas</w:t>
      </w:r>
      <w:r w:rsidR="00B7471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B2E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mercado consumidor de</w:t>
      </w:r>
      <w:r w:rsidR="005E3E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mel é vasto</w:t>
      </w:r>
      <w:r w:rsidR="00EB2E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diversificado</w:t>
      </w:r>
      <w:r w:rsidR="005E3E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quanto as suas utilidades</w:t>
      </w:r>
      <w:r w:rsidR="0013635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06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36351">
        <w:rPr>
          <w:rFonts w:ascii="Times New Roman" w:eastAsia="Times New Roman" w:hAnsi="Times New Roman" w:cs="Times New Roman"/>
          <w:color w:val="000000"/>
          <w:sz w:val="20"/>
          <w:szCs w:val="20"/>
        </w:rPr>
        <w:t>sendo usado</w:t>
      </w:r>
      <w:r w:rsidR="00B8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desde</w:t>
      </w:r>
      <w:r w:rsidR="001363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terapêutico</w:t>
      </w:r>
      <w:r w:rsidR="00EB2E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85B44">
        <w:rPr>
          <w:rFonts w:ascii="Times New Roman" w:eastAsia="Times New Roman" w:hAnsi="Times New Roman" w:cs="Times New Roman"/>
          <w:color w:val="000000"/>
          <w:sz w:val="20"/>
          <w:szCs w:val="20"/>
        </w:rPr>
        <w:t>medicinal até</w:t>
      </w:r>
      <w:r w:rsidR="003374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</w:t>
      </w:r>
      <w:r w:rsidR="00B06D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produto de </w:t>
      </w:r>
      <w:r w:rsidR="00585B44">
        <w:rPr>
          <w:rFonts w:ascii="Times New Roman" w:eastAsia="Times New Roman" w:hAnsi="Times New Roman" w:cs="Times New Roman"/>
          <w:color w:val="000000"/>
          <w:sz w:val="20"/>
          <w:szCs w:val="20"/>
        </w:rPr>
        <w:t>em</w:t>
      </w:r>
      <w:r w:rsidR="00B06DF5">
        <w:rPr>
          <w:rFonts w:ascii="Times New Roman" w:eastAsia="Times New Roman" w:hAnsi="Times New Roman" w:cs="Times New Roman"/>
          <w:color w:val="000000"/>
          <w:sz w:val="20"/>
          <w:szCs w:val="20"/>
        </w:rPr>
        <w:t>beleza</w:t>
      </w:r>
      <w:r w:rsidR="00585B44">
        <w:rPr>
          <w:rFonts w:ascii="Times New Roman" w:eastAsia="Times New Roman" w:hAnsi="Times New Roman" w:cs="Times New Roman"/>
          <w:color w:val="000000"/>
          <w:sz w:val="20"/>
          <w:szCs w:val="20"/>
        </w:rPr>
        <w:t>mento.</w:t>
      </w:r>
      <w:r w:rsidR="00B8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</w:t>
      </w:r>
      <w:r w:rsid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>ste trabalho</w:t>
      </w:r>
      <w:r w:rsidR="00D926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teve por objetivo</w:t>
      </w:r>
      <w:r w:rsid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traçar</w:t>
      </w:r>
      <w:r w:rsidR="00B85ABC" w:rsidRP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perfil do consumidor de mel </w:t>
      </w:r>
      <w:r w:rsid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r w:rsidR="00B85AB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Apis Mellifera </w:t>
      </w:r>
      <w:r w:rsidR="008936BD">
        <w:rPr>
          <w:rFonts w:ascii="Times New Roman" w:eastAsia="Times New Roman" w:hAnsi="Times New Roman" w:cs="Times New Roman"/>
          <w:color w:val="000000"/>
          <w:sz w:val="20"/>
          <w:szCs w:val="20"/>
        </w:rPr>
        <w:t>em Aparecida-PB</w:t>
      </w:r>
      <w:r w:rsidR="00B85ABC" w:rsidRP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>, em relação a</w:t>
      </w:r>
      <w:r w:rsidR="00EC5E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influência,</w:t>
      </w:r>
      <w:r w:rsidR="00B85ABC" w:rsidRP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frequência</w:t>
      </w:r>
      <w:r w:rsidR="003A2E7C">
        <w:rPr>
          <w:rFonts w:ascii="Times New Roman" w:eastAsia="Times New Roman" w:hAnsi="Times New Roman" w:cs="Times New Roman"/>
          <w:color w:val="000000"/>
          <w:sz w:val="20"/>
          <w:szCs w:val="20"/>
        </w:rPr>
        <w:t>, formas</w:t>
      </w:r>
      <w:r w:rsidR="00244D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o motivo</w:t>
      </w:r>
      <w:r w:rsidR="00B85ABC" w:rsidRP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consumo,</w:t>
      </w:r>
      <w:r w:rsidR="00DB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também</w:t>
      </w:r>
      <w:r w:rsidR="00B85ABC" w:rsidRP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C50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</w:t>
      </w:r>
      <w:r w:rsidR="00B85ABC" w:rsidRPr="00B85ABC">
        <w:rPr>
          <w:rFonts w:ascii="Times New Roman" w:eastAsia="Times New Roman" w:hAnsi="Times New Roman" w:cs="Times New Roman"/>
          <w:color w:val="000000"/>
          <w:sz w:val="20"/>
          <w:szCs w:val="20"/>
        </w:rPr>
        <w:t>locai</w:t>
      </w:r>
      <w:r w:rsidR="00DB1771">
        <w:rPr>
          <w:rFonts w:ascii="Times New Roman" w:eastAsia="Times New Roman" w:hAnsi="Times New Roman" w:cs="Times New Roman"/>
          <w:color w:val="000000"/>
          <w:sz w:val="20"/>
          <w:szCs w:val="20"/>
        </w:rPr>
        <w:t>s de compra e</w:t>
      </w:r>
      <w:r w:rsidR="002C50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r w:rsidR="00DB1771">
        <w:rPr>
          <w:rFonts w:ascii="Times New Roman" w:eastAsia="Times New Roman" w:hAnsi="Times New Roman" w:cs="Times New Roman"/>
          <w:color w:val="000000"/>
          <w:sz w:val="20"/>
          <w:szCs w:val="20"/>
        </w:rPr>
        <w:t>confiabilidade das informações contidas na</w:t>
      </w:r>
      <w:r w:rsidR="0088713E">
        <w:rPr>
          <w:rFonts w:ascii="Times New Roman" w:eastAsia="Times New Roman" w:hAnsi="Times New Roman" w:cs="Times New Roman"/>
          <w:color w:val="000000"/>
          <w:sz w:val="20"/>
          <w:szCs w:val="20"/>
        </w:rPr>
        <w:t>s embalagens dos produtos</w:t>
      </w:r>
      <w:r w:rsidR="00DB1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D9262C" w:rsidRPr="00D9262C">
        <w:rPr>
          <w:rFonts w:ascii="Times New Roman" w:eastAsia="Times New Roman" w:hAnsi="Times New Roman" w:cs="Times New Roman"/>
          <w:color w:val="000000"/>
          <w:sz w:val="20"/>
          <w:szCs w:val="20"/>
        </w:rPr>
        <w:t>Utilizou-se um que</w:t>
      </w:r>
      <w:r w:rsidR="00532729">
        <w:rPr>
          <w:rFonts w:ascii="Times New Roman" w:eastAsia="Times New Roman" w:hAnsi="Times New Roman" w:cs="Times New Roman"/>
          <w:color w:val="000000"/>
          <w:sz w:val="20"/>
          <w:szCs w:val="20"/>
        </w:rPr>
        <w:t>stionário com 8</w:t>
      </w:r>
      <w:r w:rsidR="00D9262C" w:rsidRPr="00D926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perg</w:t>
      </w:r>
      <w:r w:rsidR="00F54A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untas, o qual foi aplicado </w:t>
      </w:r>
      <w:r w:rsidR="008871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 com </w:t>
      </w:r>
      <w:r w:rsidR="00F54A36">
        <w:rPr>
          <w:rFonts w:ascii="Times New Roman" w:eastAsia="Times New Roman" w:hAnsi="Times New Roman" w:cs="Times New Roman"/>
          <w:color w:val="000000"/>
          <w:sz w:val="20"/>
          <w:szCs w:val="20"/>
        </w:rPr>
        <w:t>53</w:t>
      </w:r>
      <w:r w:rsidR="00D9262C" w:rsidRPr="00D926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consumidores,</w:t>
      </w:r>
      <w:r w:rsidR="00C963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aleatoriamente em</w:t>
      </w:r>
      <w:r w:rsidR="008871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feiras </w:t>
      </w:r>
      <w:r w:rsidR="00C96357">
        <w:rPr>
          <w:rFonts w:ascii="Times New Roman" w:eastAsia="Times New Roman" w:hAnsi="Times New Roman" w:cs="Times New Roman"/>
          <w:color w:val="000000"/>
          <w:sz w:val="20"/>
          <w:szCs w:val="20"/>
        </w:rPr>
        <w:t>livres</w:t>
      </w:r>
      <w:r w:rsidR="00D9262C" w:rsidRPr="00D926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cidade. Os dados foram analisados e expressos em percentuais, utilizando</w:t>
      </w:r>
      <w:r w:rsidR="00C963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programa Microsoft Excel 2013</w:t>
      </w:r>
      <w:r w:rsidR="00BF061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E73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perfil dos participantes ficou caracterizado como 28% do sexo masculin</w:t>
      </w:r>
      <w:r w:rsidR="00B942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e 72% </w:t>
      </w:r>
      <w:r w:rsidR="006D0583">
        <w:rPr>
          <w:rFonts w:ascii="Times New Roman" w:eastAsia="Times New Roman" w:hAnsi="Times New Roman" w:cs="Times New Roman"/>
          <w:color w:val="000000"/>
          <w:sz w:val="20"/>
          <w:szCs w:val="20"/>
        </w:rPr>
        <w:t>do feminino.</w:t>
      </w:r>
      <w:r w:rsidR="00C963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 resultados </w:t>
      </w:r>
      <w:r w:rsidR="006D0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pesquisa evidenciaram que </w:t>
      </w:r>
      <w:r w:rsidR="00167C8A">
        <w:rPr>
          <w:rFonts w:ascii="Times New Roman" w:eastAsia="Times New Roman" w:hAnsi="Times New Roman" w:cs="Times New Roman"/>
          <w:color w:val="000000"/>
          <w:sz w:val="20"/>
          <w:szCs w:val="20"/>
        </w:rPr>
        <w:t>a maioria dos participantes começaram a consumi</w:t>
      </w:r>
      <w:r w:rsidR="004B7F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mel por vontade própria (55%), já </w:t>
      </w:r>
      <w:r w:rsidR="00167C8A">
        <w:rPr>
          <w:rFonts w:ascii="Times New Roman" w:eastAsia="Times New Roman" w:hAnsi="Times New Roman" w:cs="Times New Roman"/>
          <w:color w:val="000000"/>
          <w:sz w:val="20"/>
          <w:szCs w:val="20"/>
        </w:rPr>
        <w:t>outros</w:t>
      </w:r>
      <w:r w:rsidR="004B7F7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67C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foram influenciados por indicaçõe</w:t>
      </w:r>
      <w:r w:rsidR="004B7F74">
        <w:rPr>
          <w:rFonts w:ascii="Times New Roman" w:eastAsia="Times New Roman" w:hAnsi="Times New Roman" w:cs="Times New Roman"/>
          <w:color w:val="000000"/>
          <w:sz w:val="20"/>
          <w:szCs w:val="20"/>
        </w:rPr>
        <w:t>s de amigos (22%), propaganda</w:t>
      </w:r>
      <w:r w:rsidR="00E54F97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4B7F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sobre o</w:t>
      </w:r>
      <w:r w:rsidR="00E54F97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4B7F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benefício</w:t>
      </w:r>
      <w:r w:rsidR="00E54F97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4B7F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mel</w:t>
      </w:r>
      <w:r w:rsidR="00167C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2C23C0">
        <w:rPr>
          <w:rFonts w:ascii="Times New Roman" w:eastAsia="Times New Roman" w:hAnsi="Times New Roman" w:cs="Times New Roman"/>
          <w:color w:val="000000"/>
          <w:sz w:val="20"/>
          <w:szCs w:val="20"/>
        </w:rPr>
        <w:t>17%) ou</w:t>
      </w:r>
      <w:r w:rsidR="004B7F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C23C0">
        <w:rPr>
          <w:rFonts w:ascii="Times New Roman" w:eastAsia="Times New Roman" w:hAnsi="Times New Roman" w:cs="Times New Roman"/>
          <w:color w:val="000000"/>
          <w:sz w:val="20"/>
          <w:szCs w:val="20"/>
        </w:rPr>
        <w:t>por indicações do</w:t>
      </w:r>
      <w:r w:rsidR="00E54F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nutricionista (6%). </w:t>
      </w:r>
      <w:r w:rsidR="008F0E97">
        <w:rPr>
          <w:rFonts w:ascii="Times New Roman" w:eastAsia="Times New Roman" w:hAnsi="Times New Roman" w:cs="Times New Roman"/>
          <w:color w:val="000000"/>
          <w:sz w:val="20"/>
          <w:szCs w:val="20"/>
        </w:rPr>
        <w:t>A maioria (74%), dos consumidores de mel em aparecida não têm hábito de consumi-lo d</w:t>
      </w:r>
      <w:r w:rsidR="005F4511">
        <w:rPr>
          <w:rFonts w:ascii="Times New Roman" w:eastAsia="Times New Roman" w:hAnsi="Times New Roman" w:cs="Times New Roman"/>
          <w:color w:val="000000"/>
          <w:sz w:val="20"/>
          <w:szCs w:val="20"/>
        </w:rPr>
        <w:t>iariamente e sim e</w:t>
      </w:r>
      <w:r w:rsidR="00783F33">
        <w:rPr>
          <w:rFonts w:ascii="Times New Roman" w:eastAsia="Times New Roman" w:hAnsi="Times New Roman" w:cs="Times New Roman"/>
          <w:color w:val="000000"/>
          <w:sz w:val="20"/>
          <w:szCs w:val="20"/>
        </w:rPr>
        <w:t>ventualmente, sendo</w:t>
      </w:r>
      <w:r w:rsidR="002C23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usado</w:t>
      </w:r>
      <w:r w:rsidR="00E307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F4511">
        <w:rPr>
          <w:rFonts w:ascii="Times New Roman" w:eastAsia="Times New Roman" w:hAnsi="Times New Roman" w:cs="Times New Roman"/>
          <w:color w:val="000000"/>
          <w:sz w:val="20"/>
          <w:szCs w:val="20"/>
        </w:rPr>
        <w:t>para fins medicinai</w:t>
      </w:r>
      <w:r w:rsidR="00783F33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E307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(53%)</w:t>
      </w:r>
      <w:r w:rsidR="00783F33">
        <w:rPr>
          <w:rFonts w:ascii="Times New Roman" w:eastAsia="Times New Roman" w:hAnsi="Times New Roman" w:cs="Times New Roman"/>
          <w:color w:val="000000"/>
          <w:sz w:val="20"/>
          <w:szCs w:val="20"/>
        </w:rPr>
        <w:t>, alimento nutritivo</w:t>
      </w:r>
      <w:r w:rsidR="00E307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(19%),</w:t>
      </w:r>
      <w:r w:rsidR="00783F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ou uso como produto de beleza para limpar impurezas da pele ou cabelos</w:t>
      </w:r>
      <w:r w:rsidR="001650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(7%) e ainda pessoas que utilizam das três formas (21%). </w:t>
      </w:r>
      <w:r w:rsidR="003A6EBC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970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local</w:t>
      </w:r>
      <w:r w:rsidR="003A6E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aquisição do produ</w:t>
      </w:r>
      <w:r w:rsidR="0097055D">
        <w:rPr>
          <w:rFonts w:ascii="Times New Roman" w:eastAsia="Times New Roman" w:hAnsi="Times New Roman" w:cs="Times New Roman"/>
          <w:color w:val="000000"/>
          <w:sz w:val="20"/>
          <w:szCs w:val="20"/>
        </w:rPr>
        <w:t>to é preferencialmente direto com</w:t>
      </w:r>
      <w:r w:rsidR="003A6E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produtor </w:t>
      </w:r>
      <w:r w:rsidR="00970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 em feiras livres. </w:t>
      </w:r>
      <w:r w:rsidR="001E1219">
        <w:rPr>
          <w:rFonts w:ascii="Times New Roman" w:eastAsia="Times New Roman" w:hAnsi="Times New Roman" w:cs="Times New Roman"/>
          <w:color w:val="000000"/>
          <w:sz w:val="20"/>
          <w:szCs w:val="20"/>
        </w:rPr>
        <w:t>A forma</w:t>
      </w:r>
      <w:r w:rsidR="008B23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consumo</w:t>
      </w:r>
      <w:r w:rsidR="001E12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mais relata foi de mel</w:t>
      </w:r>
      <w:r w:rsidR="008B23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puro</w:t>
      </w:r>
      <w:r w:rsidR="00A902CA">
        <w:rPr>
          <w:rFonts w:ascii="Times New Roman" w:eastAsia="Times New Roman" w:hAnsi="Times New Roman" w:cs="Times New Roman"/>
          <w:color w:val="000000"/>
          <w:sz w:val="20"/>
          <w:szCs w:val="20"/>
        </w:rPr>
        <w:t>. Os consumidores de mel de abelhas da</w:t>
      </w:r>
      <w:r w:rsidR="001E12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cidade de Aparecida </w:t>
      </w:r>
      <w:r w:rsidR="005B4BC7">
        <w:rPr>
          <w:rFonts w:ascii="Times New Roman" w:eastAsia="Times New Roman" w:hAnsi="Times New Roman" w:cs="Times New Roman"/>
          <w:color w:val="000000"/>
          <w:sz w:val="20"/>
          <w:szCs w:val="20"/>
        </w:rPr>
        <w:t>prezam</w:t>
      </w:r>
      <w:r w:rsidR="00A902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confiabilidade do produto. </w:t>
      </w:r>
      <w:r w:rsidR="005B4B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CC0B9B7" w14:textId="77777777" w:rsidR="00836727" w:rsidRPr="00D76E56" w:rsidRDefault="00836727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A1A0B6" w14:textId="77777777" w:rsidR="00D76E56" w:rsidRPr="00D76E56" w:rsidRDefault="00397AB6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</w:t>
      </w:r>
      <w:r w:rsidR="006651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615F0F">
        <w:rPr>
          <w:rFonts w:ascii="Times New Roman" w:eastAsia="Times New Roman" w:hAnsi="Times New Roman" w:cs="Times New Roman"/>
          <w:color w:val="000000"/>
          <w:sz w:val="20"/>
          <w:szCs w:val="20"/>
        </w:rPr>
        <w:t>Técnicas de comercialização; c</w:t>
      </w:r>
      <w:r w:rsidR="00200A04">
        <w:rPr>
          <w:rFonts w:ascii="Times New Roman" w:eastAsia="Times New Roman" w:hAnsi="Times New Roman" w:cs="Times New Roman"/>
          <w:color w:val="000000"/>
          <w:sz w:val="20"/>
          <w:szCs w:val="20"/>
        </w:rPr>
        <w:t>omportamento do consumidor</w:t>
      </w:r>
      <w:r w:rsidR="00933B50">
        <w:rPr>
          <w:rFonts w:ascii="Times New Roman" w:eastAsia="Times New Roman" w:hAnsi="Times New Roman" w:cs="Times New Roman"/>
          <w:color w:val="000000"/>
          <w:sz w:val="20"/>
          <w:szCs w:val="20"/>
        </w:rPr>
        <w:t>; propaganda; apicultura.</w:t>
      </w:r>
    </w:p>
    <w:p w14:paraId="1723CE8E" w14:textId="77777777" w:rsidR="000E2CC0" w:rsidRDefault="000E2CC0" w:rsidP="000E2CC0">
      <w:pPr>
        <w:tabs>
          <w:tab w:val="left" w:pos="319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41E1170" w14:textId="4D9CE5AC" w:rsidR="00BC4CE8" w:rsidRPr="00D76E56" w:rsidRDefault="00BC4CE8" w:rsidP="000E2CC0">
      <w:pPr>
        <w:tabs>
          <w:tab w:val="left" w:pos="319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BC4CE8">
        <w:rPr>
          <w:rFonts w:ascii="Times New Roman" w:eastAsia="Arial" w:hAnsi="Times New Roman" w:cs="Times New Roman"/>
          <w:b/>
          <w:sz w:val="28"/>
          <w:szCs w:val="28"/>
        </w:rPr>
        <w:t>Consumption</w:t>
      </w:r>
      <w:proofErr w:type="spellEnd"/>
      <w:r w:rsidRPr="00BC4CE8">
        <w:rPr>
          <w:rFonts w:ascii="Times New Roman" w:eastAsia="Arial" w:hAnsi="Times New Roman" w:cs="Times New Roman"/>
          <w:b/>
          <w:sz w:val="28"/>
          <w:szCs w:val="28"/>
        </w:rPr>
        <w:t xml:space="preserve"> profile </w:t>
      </w:r>
      <w:proofErr w:type="spellStart"/>
      <w:r w:rsidRPr="00BC4CE8">
        <w:rPr>
          <w:rFonts w:ascii="Times New Roman" w:eastAsia="Arial" w:hAnsi="Times New Roman" w:cs="Times New Roman"/>
          <w:b/>
          <w:sz w:val="28"/>
          <w:szCs w:val="28"/>
        </w:rPr>
        <w:t>diagnosis</w:t>
      </w:r>
      <w:proofErr w:type="spellEnd"/>
      <w:r w:rsidRPr="00BC4CE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BC4CE8">
        <w:rPr>
          <w:rFonts w:ascii="Times New Roman" w:eastAsia="Arial" w:hAnsi="Times New Roman" w:cs="Times New Roman"/>
          <w:b/>
          <w:sz w:val="28"/>
          <w:szCs w:val="28"/>
        </w:rPr>
        <w:t>of</w:t>
      </w:r>
      <w:proofErr w:type="spellEnd"/>
      <w:r w:rsidRPr="00BC4CE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BC4CE8">
        <w:rPr>
          <w:rFonts w:ascii="Times New Roman" w:eastAsia="Arial" w:hAnsi="Times New Roman" w:cs="Times New Roman"/>
          <w:i/>
          <w:sz w:val="28"/>
          <w:szCs w:val="28"/>
        </w:rPr>
        <w:t xml:space="preserve">Apis </w:t>
      </w:r>
      <w:proofErr w:type="spellStart"/>
      <w:r w:rsidRPr="00BC4CE8">
        <w:rPr>
          <w:rFonts w:ascii="Times New Roman" w:eastAsia="Arial" w:hAnsi="Times New Roman" w:cs="Times New Roman"/>
          <w:i/>
          <w:sz w:val="28"/>
          <w:szCs w:val="28"/>
        </w:rPr>
        <w:t>Mellifera</w:t>
      </w:r>
      <w:proofErr w:type="spellEnd"/>
      <w:r w:rsidRPr="00BC4CE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BC4CE8">
        <w:rPr>
          <w:rFonts w:ascii="Times New Roman" w:eastAsia="Arial" w:hAnsi="Times New Roman" w:cs="Times New Roman"/>
          <w:b/>
          <w:sz w:val="28"/>
          <w:szCs w:val="28"/>
        </w:rPr>
        <w:t>honey</w:t>
      </w:r>
      <w:proofErr w:type="spellEnd"/>
      <w:r w:rsidRPr="00BC4CE8">
        <w:rPr>
          <w:rFonts w:ascii="Times New Roman" w:eastAsia="Arial" w:hAnsi="Times New Roman" w:cs="Times New Roman"/>
          <w:b/>
          <w:sz w:val="28"/>
          <w:szCs w:val="28"/>
        </w:rPr>
        <w:t xml:space="preserve"> in Aparecida, Paraíba</w:t>
      </w:r>
    </w:p>
    <w:p w14:paraId="4E3DE016" w14:textId="77777777" w:rsidR="000E2CC0" w:rsidRDefault="000E2CC0" w:rsidP="000E2CC0">
      <w:pPr>
        <w:tabs>
          <w:tab w:val="left" w:pos="235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14:paraId="708FDD29" w14:textId="53B7D39C" w:rsidR="00D76E56" w:rsidRDefault="00BC4CE8" w:rsidP="000E2CC0">
      <w:pPr>
        <w:tabs>
          <w:tab w:val="left" w:pos="235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BC4CE8">
        <w:rPr>
          <w:rFonts w:ascii="Times New Roman" w:eastAsia="Arial" w:hAnsi="Times New Roman" w:cs="Times New Roman"/>
          <w:b/>
          <w:sz w:val="20"/>
          <w:szCs w:val="20"/>
        </w:rPr>
        <w:t>ABSTRACT</w:t>
      </w:r>
    </w:p>
    <w:p w14:paraId="5A24682D" w14:textId="77777777" w:rsidR="00DC13DA" w:rsidRDefault="00D76E56" w:rsidP="000E2CC0">
      <w:pPr>
        <w:tabs>
          <w:tab w:val="left" w:pos="432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76E56">
        <w:rPr>
          <w:rFonts w:ascii="Times New Roman" w:eastAsia="Arial" w:hAnsi="Times New Roman" w:cs="Times New Roman"/>
          <w:sz w:val="20"/>
          <w:szCs w:val="20"/>
        </w:rPr>
        <w:t xml:space="preserve">The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beekeeping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activity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region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Aparecida, PB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very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widespread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there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are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several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beekeepers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who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produce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market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through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delivery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supermarkets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direct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consumer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free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markets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Knowing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detail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profile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consumer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market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regarding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their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interests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requirements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positively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interferes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with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sales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success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The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consumer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market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vast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diverse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its uses,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used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as a medicinal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therapeutic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as a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beautification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product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This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work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aimed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outline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consumer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profile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D76E56">
        <w:rPr>
          <w:rFonts w:ascii="Times New Roman" w:eastAsia="Arial" w:hAnsi="Times New Roman" w:cs="Times New Roman"/>
          <w:i/>
          <w:sz w:val="20"/>
          <w:szCs w:val="20"/>
        </w:rPr>
        <w:t xml:space="preserve">Apis </w:t>
      </w:r>
      <w:proofErr w:type="spellStart"/>
      <w:r w:rsidRPr="00D76E56">
        <w:rPr>
          <w:rFonts w:ascii="Times New Roman" w:eastAsia="Arial" w:hAnsi="Times New Roman" w:cs="Times New Roman"/>
          <w:i/>
          <w:sz w:val="20"/>
          <w:szCs w:val="20"/>
        </w:rPr>
        <w:t>Mellifera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Aparecida-PB, in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relation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influence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frequency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forms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reason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for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consumption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as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well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as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places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purchase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reliability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information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</w:t>
      </w:r>
      <w:r w:rsidR="009D0C2D">
        <w:rPr>
          <w:rFonts w:ascii="Times New Roman" w:eastAsia="Arial" w:hAnsi="Times New Roman" w:cs="Times New Roman"/>
          <w:sz w:val="20"/>
          <w:szCs w:val="20"/>
        </w:rPr>
        <w:t>ntained</w:t>
      </w:r>
      <w:proofErr w:type="spellEnd"/>
      <w:r w:rsidR="009D0C2D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="009D0C2D">
        <w:rPr>
          <w:rFonts w:ascii="Times New Roman" w:eastAsia="Arial" w:hAnsi="Times New Roman" w:cs="Times New Roman"/>
          <w:sz w:val="20"/>
          <w:szCs w:val="20"/>
        </w:rPr>
        <w:t>product</w:t>
      </w:r>
      <w:proofErr w:type="spellEnd"/>
      <w:r w:rsidR="009D0C2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9D0C2D">
        <w:rPr>
          <w:rFonts w:ascii="Times New Roman" w:eastAsia="Arial" w:hAnsi="Times New Roman" w:cs="Times New Roman"/>
          <w:sz w:val="20"/>
          <w:szCs w:val="20"/>
        </w:rPr>
        <w:t>packaging</w:t>
      </w:r>
      <w:proofErr w:type="spellEnd"/>
      <w:r w:rsidR="009D0C2D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D76E56">
        <w:rPr>
          <w:rFonts w:ascii="Times New Roman" w:eastAsia="Arial" w:hAnsi="Times New Roman" w:cs="Times New Roman"/>
          <w:sz w:val="20"/>
          <w:szCs w:val="20"/>
        </w:rPr>
        <w:t xml:space="preserve">A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questionnaire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with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8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questions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was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used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which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was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applied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53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consumers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randomly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free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markets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city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Data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were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analyzed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expressed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as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percentages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using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Microsoft Excel 2013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program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The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participants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' profile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was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characterized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as 28% male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72%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female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The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survey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results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showed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that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most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participants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started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consume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willingly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(55%),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while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others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were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influenced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referrals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from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friends (22%),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advertising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about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benefits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(17%)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referrals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from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nutritionist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(6%). The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majority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(74%)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consumers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appearance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have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no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habit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it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daily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but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eventually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being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used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for medicinal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purposes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(53%),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nutritious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food (19%),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use as a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beauty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product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cleanse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skin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hair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impurities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(7%)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people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who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use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all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three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forms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(21%). The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place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purchase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product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preferably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direct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with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producer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or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free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fairs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The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most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reported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form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consumption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was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pure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bee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consumers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city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Aparecida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value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product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76E56">
        <w:rPr>
          <w:rFonts w:ascii="Times New Roman" w:eastAsia="Arial" w:hAnsi="Times New Roman" w:cs="Times New Roman"/>
          <w:sz w:val="20"/>
          <w:szCs w:val="20"/>
        </w:rPr>
        <w:t>reliability</w:t>
      </w:r>
      <w:proofErr w:type="spellEnd"/>
      <w:r w:rsidRPr="00D76E56">
        <w:rPr>
          <w:rFonts w:ascii="Times New Roman" w:eastAsia="Arial" w:hAnsi="Times New Roman" w:cs="Times New Roman"/>
          <w:sz w:val="20"/>
          <w:szCs w:val="20"/>
        </w:rPr>
        <w:t>.</w:t>
      </w:r>
    </w:p>
    <w:p w14:paraId="41BD70F9" w14:textId="77777777" w:rsidR="00D76E56" w:rsidRPr="00D76E56" w:rsidRDefault="00836727" w:rsidP="000E2CC0">
      <w:pPr>
        <w:tabs>
          <w:tab w:val="left" w:pos="432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36727">
        <w:rPr>
          <w:rFonts w:ascii="Times New Roman" w:eastAsia="Arial" w:hAnsi="Times New Roman" w:cs="Times New Roman"/>
          <w:b/>
          <w:sz w:val="20"/>
          <w:szCs w:val="20"/>
        </w:rPr>
        <w:t>Keywords</w:t>
      </w:r>
      <w:r w:rsidRPr="00836727">
        <w:rPr>
          <w:rFonts w:ascii="Times New Roman" w:eastAsia="Arial" w:hAnsi="Times New Roman" w:cs="Times New Roman"/>
          <w:sz w:val="20"/>
          <w:szCs w:val="20"/>
        </w:rPr>
        <w:t xml:space="preserve">: Marketing </w:t>
      </w:r>
      <w:proofErr w:type="spellStart"/>
      <w:r w:rsidRPr="00836727">
        <w:rPr>
          <w:rFonts w:ascii="Times New Roman" w:eastAsia="Arial" w:hAnsi="Times New Roman" w:cs="Times New Roman"/>
          <w:sz w:val="20"/>
          <w:szCs w:val="20"/>
        </w:rPr>
        <w:t>techniques</w:t>
      </w:r>
      <w:proofErr w:type="spellEnd"/>
      <w:r w:rsidRPr="00836727">
        <w:rPr>
          <w:rFonts w:ascii="Times New Roman" w:eastAsia="Arial" w:hAnsi="Times New Roman" w:cs="Times New Roman"/>
          <w:sz w:val="20"/>
          <w:szCs w:val="20"/>
        </w:rPr>
        <w:t xml:space="preserve">; </w:t>
      </w:r>
      <w:proofErr w:type="spellStart"/>
      <w:r w:rsidRPr="00836727">
        <w:rPr>
          <w:rFonts w:ascii="Times New Roman" w:eastAsia="Arial" w:hAnsi="Times New Roman" w:cs="Times New Roman"/>
          <w:sz w:val="20"/>
          <w:szCs w:val="20"/>
        </w:rPr>
        <w:t>consumer</w:t>
      </w:r>
      <w:proofErr w:type="spellEnd"/>
      <w:r w:rsidRPr="0083672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836727">
        <w:rPr>
          <w:rFonts w:ascii="Times New Roman" w:eastAsia="Arial" w:hAnsi="Times New Roman" w:cs="Times New Roman"/>
          <w:sz w:val="20"/>
          <w:szCs w:val="20"/>
        </w:rPr>
        <w:t>behavior</w:t>
      </w:r>
      <w:proofErr w:type="spellEnd"/>
      <w:r w:rsidRPr="00836727">
        <w:rPr>
          <w:rFonts w:ascii="Times New Roman" w:eastAsia="Arial" w:hAnsi="Times New Roman" w:cs="Times New Roman"/>
          <w:sz w:val="20"/>
          <w:szCs w:val="20"/>
        </w:rPr>
        <w:t xml:space="preserve">; </w:t>
      </w:r>
      <w:proofErr w:type="spellStart"/>
      <w:r w:rsidRPr="00836727">
        <w:rPr>
          <w:rFonts w:ascii="Times New Roman" w:eastAsia="Arial" w:hAnsi="Times New Roman" w:cs="Times New Roman"/>
          <w:sz w:val="20"/>
          <w:szCs w:val="20"/>
        </w:rPr>
        <w:t>advertising</w:t>
      </w:r>
      <w:proofErr w:type="spellEnd"/>
      <w:r w:rsidRPr="00836727">
        <w:rPr>
          <w:rFonts w:ascii="Times New Roman" w:eastAsia="Arial" w:hAnsi="Times New Roman" w:cs="Times New Roman"/>
          <w:sz w:val="20"/>
          <w:szCs w:val="20"/>
        </w:rPr>
        <w:t xml:space="preserve">; </w:t>
      </w:r>
      <w:proofErr w:type="spellStart"/>
      <w:r w:rsidRPr="00836727">
        <w:rPr>
          <w:rFonts w:ascii="Times New Roman" w:eastAsia="Arial" w:hAnsi="Times New Roman" w:cs="Times New Roman"/>
          <w:sz w:val="20"/>
          <w:szCs w:val="20"/>
        </w:rPr>
        <w:t>beekeeping</w:t>
      </w:r>
      <w:proofErr w:type="spellEnd"/>
      <w:r w:rsidRPr="00836727">
        <w:rPr>
          <w:rFonts w:ascii="Times New Roman" w:eastAsia="Arial" w:hAnsi="Times New Roman" w:cs="Times New Roman"/>
          <w:sz w:val="20"/>
          <w:szCs w:val="20"/>
        </w:rPr>
        <w:t>.</w:t>
      </w:r>
    </w:p>
    <w:sectPr w:rsidR="00D76E56" w:rsidRPr="00D76E56" w:rsidSect="000E2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F27A" w14:textId="77777777" w:rsidR="00403EF7" w:rsidRDefault="00403EF7">
      <w:pPr>
        <w:spacing w:after="0" w:line="240" w:lineRule="auto"/>
      </w:pPr>
      <w:r>
        <w:separator/>
      </w:r>
    </w:p>
  </w:endnote>
  <w:endnote w:type="continuationSeparator" w:id="0">
    <w:p w14:paraId="34B23EBE" w14:textId="77777777" w:rsidR="00403EF7" w:rsidRDefault="0040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9486" w14:textId="77777777" w:rsidR="008A52A6" w:rsidRDefault="008A52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3EEA" w14:textId="37E76D83" w:rsidR="00DC13DA" w:rsidRDefault="00397AB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24"/>
        <w:szCs w:val="24"/>
      </w:rPr>
      <w:t>Caderno Verde</w:t>
    </w:r>
    <w:r>
      <w:rPr>
        <w:rFonts w:ascii="Times New Roman" w:eastAsia="Times New Roman" w:hAnsi="Times New Roman" w:cs="Times New Roman"/>
        <w:sz w:val="24"/>
        <w:szCs w:val="24"/>
      </w:rPr>
      <w:t xml:space="preserve"> - ISSN 2358-2367- (Pombal - PB) v.</w:t>
    </w:r>
    <w:r w:rsidR="000E2CC0">
      <w:rPr>
        <w:rFonts w:ascii="Times New Roman" w:eastAsia="Times New Roman" w:hAnsi="Times New Roman" w:cs="Times New Roman"/>
        <w:sz w:val="24"/>
        <w:szCs w:val="24"/>
      </w:rPr>
      <w:t>1</w:t>
    </w:r>
    <w:r w:rsidR="00181D7E">
      <w:rPr>
        <w:rFonts w:ascii="Times New Roman" w:eastAsia="Times New Roman" w:hAnsi="Times New Roman" w:cs="Times New Roman"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t xml:space="preserve">, </w:t>
    </w:r>
    <w:r>
      <w:rPr>
        <w:rFonts w:ascii="Times New Roman" w:eastAsia="Times New Roman" w:hAnsi="Times New Roman" w:cs="Times New Roman"/>
        <w:sz w:val="24"/>
        <w:szCs w:val="24"/>
      </w:rPr>
      <w:t xml:space="preserve">n.,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p.XX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>, 2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F985539" wp14:editId="720A5C2C">
              <wp:simplePos x="0" y="0"/>
              <wp:positionH relativeFrom="column">
                <wp:posOffset>-767713</wp:posOffset>
              </wp:positionH>
              <wp:positionV relativeFrom="paragraph">
                <wp:posOffset>377825</wp:posOffset>
              </wp:positionV>
              <wp:extent cx="7628890" cy="25209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90" cy="252095"/>
                      </a:xfrm>
                      <a:prstGeom prst="rect">
                        <a:avLst/>
                      </a:prstGeom>
                      <a:solidFill>
                        <a:srgbClr val="0E1E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-767713</wp:posOffset>
              </wp:positionH>
              <wp:positionV relativeFrom="paragraph">
                <wp:posOffset>377825</wp:posOffset>
              </wp:positionV>
              <wp:extent cx="7628890" cy="252095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8890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E2CC0">
      <w:rPr>
        <w:rFonts w:ascii="Times New Roman" w:eastAsia="Times New Roman" w:hAnsi="Times New Roman" w:cs="Times New Roman"/>
        <w:sz w:val="24"/>
        <w:szCs w:val="24"/>
      </w:rPr>
      <w:t>02</w:t>
    </w:r>
    <w:r w:rsidR="00181D7E">
      <w:rPr>
        <w:rFonts w:ascii="Times New Roman" w:eastAsia="Times New Roman" w:hAnsi="Times New Roman" w:cs="Times New Roman"/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10D8" w14:textId="77777777" w:rsidR="008A52A6" w:rsidRDefault="008A5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7041" w14:textId="77777777" w:rsidR="00403EF7" w:rsidRDefault="00403EF7">
      <w:pPr>
        <w:spacing w:after="0" w:line="240" w:lineRule="auto"/>
      </w:pPr>
      <w:r>
        <w:separator/>
      </w:r>
    </w:p>
  </w:footnote>
  <w:footnote w:type="continuationSeparator" w:id="0">
    <w:p w14:paraId="7A594978" w14:textId="77777777" w:rsidR="00403EF7" w:rsidRDefault="0040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0784" w14:textId="77777777" w:rsidR="008A52A6" w:rsidRDefault="008A52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72CF" w14:textId="0414C9CC" w:rsidR="00DC13DA" w:rsidRDefault="008A52A6" w:rsidP="000E2CC0">
    <w:pPr>
      <w:spacing w:after="0" w:line="240" w:lineRule="auto"/>
      <w:contextualSpacing/>
      <w:rPr>
        <w:color w:val="000000"/>
      </w:rPr>
    </w:pPr>
    <w:r>
      <w:rPr>
        <w:noProof/>
      </w:rPr>
      <w:drawing>
        <wp:inline distT="0" distB="0" distL="0" distR="0" wp14:anchorId="65F1607C" wp14:editId="3AA20136">
          <wp:extent cx="989593" cy="686435"/>
          <wp:effectExtent l="0" t="0" r="1270" b="0"/>
          <wp:docPr id="123732083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320831" name="Imagem 1" descr="Uma imagem contendo 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326" cy="70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397AB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98CC26" wp14:editId="162B2733">
              <wp:simplePos x="0" y="0"/>
              <wp:positionH relativeFrom="column">
                <wp:posOffset>-767713</wp:posOffset>
              </wp:positionH>
              <wp:positionV relativeFrom="paragraph">
                <wp:posOffset>-183514</wp:posOffset>
              </wp:positionV>
              <wp:extent cx="7629525" cy="897890"/>
              <wp:effectExtent l="0" t="0" r="9525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897890"/>
                        <a:chOff x="-732108" y="-41740"/>
                        <a:chExt cx="7632348" cy="899783"/>
                      </a:xfrm>
                    </wpg:grpSpPr>
                    <wps:wsp>
                      <wps:cNvPr id="1" name="Caixa de texto 1"/>
                      <wps:cNvSpPr txBox="1">
                        <a:spLocks noChangeArrowheads="1"/>
                      </wps:cNvSpPr>
                      <wps:spPr bwMode="auto">
                        <a:xfrm>
                          <a:off x="973498" y="-41740"/>
                          <a:ext cx="4044931" cy="846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F67A" w14:textId="5CDC875B" w:rsidR="00000000" w:rsidRPr="00BD77A7" w:rsidRDefault="00397AB6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BD77A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</w:t>
                            </w:r>
                            <w:r w:rsidR="000E2CC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</w:t>
                            </w:r>
                            <w:r w:rsidR="00181D7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</w:t>
                            </w:r>
                            <w:r w:rsidRPr="00BD77A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FESTIVAL DO MEL DE SÃO JOSÉ DOS CORDEIROS</w:t>
                            </w:r>
                          </w:p>
                          <w:p w14:paraId="2BC26EC7" w14:textId="3939529E" w:rsidR="00000000" w:rsidRPr="00C20FF2" w:rsidRDefault="00397AB6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XI</w:t>
                            </w:r>
                            <w:r w:rsidR="000E2C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I</w:t>
                            </w:r>
                            <w:r w:rsidR="008A52A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I</w:t>
                            </w:r>
                            <w:r w:rsidRPr="003C1A7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SEMINÁRIO DE INTEGRAÇÃO DA CADEIA PRODUTIVA DA APICULTURA E MELIPONICULTURA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3C1A7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DO CARIRI PARAIBANO</w:t>
                            </w:r>
                          </w:p>
                          <w:p w14:paraId="5D209492" w14:textId="134194CA" w:rsidR="00000000" w:rsidRPr="000A1E04" w:rsidRDefault="00397AB6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V</w:t>
                            </w:r>
                            <w:r w:rsidR="008A5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I</w:t>
                            </w:r>
                            <w:r w:rsidR="00181D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I</w:t>
                            </w:r>
                            <w:r w:rsidR="008A5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A1E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EVENTO TÉCNICO-CIENTÍFICO</w:t>
                            </w:r>
                          </w:p>
                          <w:p w14:paraId="45F07B6E" w14:textId="6793273A" w:rsidR="00000000" w:rsidRPr="00BD77A7" w:rsidRDefault="00181D7E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20</w:t>
                            </w:r>
                            <w:r w:rsidR="00397AB6" w:rsidRPr="00BD7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22</w:t>
                            </w:r>
                            <w:r w:rsidR="00397AB6" w:rsidRPr="00BD7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0E2C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setembro</w:t>
                            </w:r>
                            <w:r w:rsidR="00397AB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de 20</w:t>
                            </w:r>
                            <w:r w:rsidR="000E2C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Retângulo 2"/>
                      <wps:cNvSpPr/>
                      <wps:spPr>
                        <a:xfrm>
                          <a:off x="-732108" y="812092"/>
                          <a:ext cx="7632348" cy="459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6952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6952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6952A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98CC26" id="Grupo 12" o:spid="_x0000_s1026" style="position:absolute;margin-left:-60.45pt;margin-top:-14.45pt;width:600.75pt;height:70.7pt;z-index:251658240" coordorigin="-7321,-417" coordsize="76323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9734;top:-417;width:40450;height:8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<v:textbox style="mso-fit-shape-to-text:t">
                  <w:txbxContent>
                    <w:p w14:paraId="127EF67A" w14:textId="5CDC875B" w:rsidR="00000000" w:rsidRPr="00BD77A7" w:rsidRDefault="00397AB6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BD77A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</w:t>
                      </w:r>
                      <w:r w:rsidR="000E2CC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</w:t>
                      </w:r>
                      <w:r w:rsidR="00181D7E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</w:t>
                      </w:r>
                      <w:r w:rsidRPr="00BD77A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FESTIVAL DO MEL DE SÃO JOSÉ DOS CORDEIROS</w:t>
                      </w:r>
                    </w:p>
                    <w:p w14:paraId="2BC26EC7" w14:textId="3939529E" w:rsidR="00000000" w:rsidRPr="00C20FF2" w:rsidRDefault="00397AB6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XI</w:t>
                      </w:r>
                      <w:r w:rsidR="000E2CC0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I</w:t>
                      </w:r>
                      <w:r w:rsidR="008A52A6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I</w:t>
                      </w:r>
                      <w:r w:rsidRPr="003C1A77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SEMINÁRIO DE INTEGRAÇÃO DA CADEIA PRODUTIVA DA APICULTURA E MELIPONICULTURA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3C1A77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DO CARIRI PARAIBANO</w:t>
                      </w:r>
                    </w:p>
                    <w:p w14:paraId="5D209492" w14:textId="134194CA" w:rsidR="00000000" w:rsidRPr="000A1E04" w:rsidRDefault="00397AB6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V</w:t>
                      </w:r>
                      <w:r w:rsidR="008A52A6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I</w:t>
                      </w:r>
                      <w:r w:rsidR="00181D7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I</w:t>
                      </w:r>
                      <w:r w:rsidR="008A52A6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0A1E0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EVENTO TÉCNICO-CIENTÍFICO</w:t>
                      </w:r>
                    </w:p>
                    <w:p w14:paraId="45F07B6E" w14:textId="6793273A" w:rsidR="00000000" w:rsidRPr="00BD77A7" w:rsidRDefault="00181D7E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20</w:t>
                      </w:r>
                      <w:r w:rsidR="00397AB6" w:rsidRPr="00BD77A7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22</w:t>
                      </w:r>
                      <w:r w:rsidR="00397AB6" w:rsidRPr="00BD77A7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de </w:t>
                      </w:r>
                      <w:r w:rsidR="000E2CC0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setembro</w:t>
                      </w:r>
                      <w:r w:rsidR="00397AB6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de 20</w:t>
                      </w:r>
                      <w:r w:rsidR="000E2CC0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rect id="Retângulo 2" o:spid="_x0000_s1028" style="position:absolute;left:-7321;top:8120;width:76323;height: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" fillcolor="#99550b" stroked="f" strokeweight="2pt">
                <v:fill color2="#ff961b" rotate="t" focusposition=".5,.5" focussize="" colors="0 #99550b;.5 #dc7d15;1 #ff961b" focus="100%" type="gradientRadial"/>
              </v:rect>
            </v:group>
          </w:pict>
        </mc:Fallback>
      </mc:AlternateContent>
    </w:r>
    <w:r w:rsidR="00397AB6">
      <w:rPr>
        <w:noProof/>
      </w:rPr>
      <w:drawing>
        <wp:anchor distT="0" distB="0" distL="114300" distR="114300" simplePos="0" relativeHeight="251660288" behindDoc="0" locked="0" layoutInCell="1" hidden="0" allowOverlap="1" wp14:anchorId="2BFD4623" wp14:editId="0D8BF8FA">
          <wp:simplePos x="0" y="0"/>
          <wp:positionH relativeFrom="column">
            <wp:posOffset>4994910</wp:posOffset>
          </wp:positionH>
          <wp:positionV relativeFrom="paragraph">
            <wp:posOffset>-107949</wp:posOffset>
          </wp:positionV>
          <wp:extent cx="1341120" cy="60007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86E6" w14:textId="77777777" w:rsidR="008A52A6" w:rsidRDefault="008A52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DA"/>
    <w:rsid w:val="00021EA9"/>
    <w:rsid w:val="00044D6B"/>
    <w:rsid w:val="00086639"/>
    <w:rsid w:val="000A40F5"/>
    <w:rsid w:val="000B18A2"/>
    <w:rsid w:val="000E2CC0"/>
    <w:rsid w:val="001026EB"/>
    <w:rsid w:val="00111165"/>
    <w:rsid w:val="00136351"/>
    <w:rsid w:val="00153A18"/>
    <w:rsid w:val="001650B4"/>
    <w:rsid w:val="00167C8A"/>
    <w:rsid w:val="00181D7E"/>
    <w:rsid w:val="001A6BF1"/>
    <w:rsid w:val="001D045D"/>
    <w:rsid w:val="001D4F39"/>
    <w:rsid w:val="001E1219"/>
    <w:rsid w:val="001E265F"/>
    <w:rsid w:val="00200A04"/>
    <w:rsid w:val="0020221C"/>
    <w:rsid w:val="00244D90"/>
    <w:rsid w:val="00292FC1"/>
    <w:rsid w:val="002C23C0"/>
    <w:rsid w:val="002C50B2"/>
    <w:rsid w:val="002D6513"/>
    <w:rsid w:val="002F4149"/>
    <w:rsid w:val="00313508"/>
    <w:rsid w:val="00337467"/>
    <w:rsid w:val="00394B86"/>
    <w:rsid w:val="00394BF4"/>
    <w:rsid w:val="00397AB6"/>
    <w:rsid w:val="003A2E7C"/>
    <w:rsid w:val="003A6EBC"/>
    <w:rsid w:val="003B1E18"/>
    <w:rsid w:val="003E44A2"/>
    <w:rsid w:val="00403EF7"/>
    <w:rsid w:val="00434CD3"/>
    <w:rsid w:val="00480524"/>
    <w:rsid w:val="004A247C"/>
    <w:rsid w:val="004B7F74"/>
    <w:rsid w:val="00516F8F"/>
    <w:rsid w:val="00532729"/>
    <w:rsid w:val="005349CC"/>
    <w:rsid w:val="00584F8A"/>
    <w:rsid w:val="00585B44"/>
    <w:rsid w:val="00597007"/>
    <w:rsid w:val="005A1238"/>
    <w:rsid w:val="005A4082"/>
    <w:rsid w:val="005B4BC7"/>
    <w:rsid w:val="005C703F"/>
    <w:rsid w:val="005E3E08"/>
    <w:rsid w:val="005E4191"/>
    <w:rsid w:val="005F4511"/>
    <w:rsid w:val="00615F0F"/>
    <w:rsid w:val="006651D2"/>
    <w:rsid w:val="006B1EB4"/>
    <w:rsid w:val="006B3BD3"/>
    <w:rsid w:val="006B518D"/>
    <w:rsid w:val="006C05A0"/>
    <w:rsid w:val="006D0583"/>
    <w:rsid w:val="006F4BD2"/>
    <w:rsid w:val="00717C59"/>
    <w:rsid w:val="00724E08"/>
    <w:rsid w:val="007343BB"/>
    <w:rsid w:val="00753199"/>
    <w:rsid w:val="00770D3B"/>
    <w:rsid w:val="00783F33"/>
    <w:rsid w:val="007A41E1"/>
    <w:rsid w:val="007B3125"/>
    <w:rsid w:val="00836727"/>
    <w:rsid w:val="00861069"/>
    <w:rsid w:val="00874D3D"/>
    <w:rsid w:val="00876DB8"/>
    <w:rsid w:val="00885816"/>
    <w:rsid w:val="0088713E"/>
    <w:rsid w:val="00887721"/>
    <w:rsid w:val="00887D45"/>
    <w:rsid w:val="008936BD"/>
    <w:rsid w:val="00893B16"/>
    <w:rsid w:val="00895FD4"/>
    <w:rsid w:val="008A52A6"/>
    <w:rsid w:val="008B2309"/>
    <w:rsid w:val="008C6499"/>
    <w:rsid w:val="008D17F6"/>
    <w:rsid w:val="008F0E97"/>
    <w:rsid w:val="00910A9B"/>
    <w:rsid w:val="00920626"/>
    <w:rsid w:val="00933B50"/>
    <w:rsid w:val="0097055D"/>
    <w:rsid w:val="00996001"/>
    <w:rsid w:val="009A76FB"/>
    <w:rsid w:val="009B35D5"/>
    <w:rsid w:val="009D0C2D"/>
    <w:rsid w:val="009D1252"/>
    <w:rsid w:val="009E15F6"/>
    <w:rsid w:val="009F744E"/>
    <w:rsid w:val="00A8026A"/>
    <w:rsid w:val="00A902CA"/>
    <w:rsid w:val="00AB0559"/>
    <w:rsid w:val="00AB73BC"/>
    <w:rsid w:val="00AC515D"/>
    <w:rsid w:val="00AD4A31"/>
    <w:rsid w:val="00AF4882"/>
    <w:rsid w:val="00AF7C08"/>
    <w:rsid w:val="00B06DF5"/>
    <w:rsid w:val="00B42541"/>
    <w:rsid w:val="00B671BC"/>
    <w:rsid w:val="00B74710"/>
    <w:rsid w:val="00B77CDB"/>
    <w:rsid w:val="00B80CB3"/>
    <w:rsid w:val="00B85ABC"/>
    <w:rsid w:val="00B90053"/>
    <w:rsid w:val="00B94202"/>
    <w:rsid w:val="00BB3AF4"/>
    <w:rsid w:val="00BC0A5C"/>
    <w:rsid w:val="00BC4CE8"/>
    <w:rsid w:val="00BD2C16"/>
    <w:rsid w:val="00BF061F"/>
    <w:rsid w:val="00C13496"/>
    <w:rsid w:val="00C26436"/>
    <w:rsid w:val="00C41B3E"/>
    <w:rsid w:val="00C72BD1"/>
    <w:rsid w:val="00C96357"/>
    <w:rsid w:val="00C96BC6"/>
    <w:rsid w:val="00CA64FB"/>
    <w:rsid w:val="00CA7049"/>
    <w:rsid w:val="00CB270F"/>
    <w:rsid w:val="00CF2743"/>
    <w:rsid w:val="00D52D2D"/>
    <w:rsid w:val="00D71631"/>
    <w:rsid w:val="00D76E56"/>
    <w:rsid w:val="00D9262C"/>
    <w:rsid w:val="00DB1771"/>
    <w:rsid w:val="00DC13DA"/>
    <w:rsid w:val="00DF1CBE"/>
    <w:rsid w:val="00E047D5"/>
    <w:rsid w:val="00E1298C"/>
    <w:rsid w:val="00E245C9"/>
    <w:rsid w:val="00E3077A"/>
    <w:rsid w:val="00E4551D"/>
    <w:rsid w:val="00E54F97"/>
    <w:rsid w:val="00E609B6"/>
    <w:rsid w:val="00E94872"/>
    <w:rsid w:val="00EA5F26"/>
    <w:rsid w:val="00EB2E05"/>
    <w:rsid w:val="00EC5EAE"/>
    <w:rsid w:val="00ED2064"/>
    <w:rsid w:val="00EE7093"/>
    <w:rsid w:val="00EE73C2"/>
    <w:rsid w:val="00F105B5"/>
    <w:rsid w:val="00F36D76"/>
    <w:rsid w:val="00F54A36"/>
    <w:rsid w:val="00F65182"/>
    <w:rsid w:val="00F70CA4"/>
    <w:rsid w:val="00FB300C"/>
    <w:rsid w:val="00FC0E3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B86B"/>
  <w15:docId w15:val="{FAEBFBCF-8DB9-4D46-98D1-087EFF0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7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fase">
    <w:name w:val="Emphasis"/>
    <w:basedOn w:val="Fontepargpadro"/>
    <w:uiPriority w:val="20"/>
    <w:qFormat/>
    <w:rsid w:val="009B5B14"/>
    <w:rPr>
      <w:i/>
      <w:iCs/>
    </w:rPr>
  </w:style>
  <w:style w:type="character" w:styleId="Hyperlink">
    <w:name w:val="Hyperlink"/>
    <w:basedOn w:val="Fontepargpadro"/>
    <w:uiPriority w:val="99"/>
    <w:unhideWhenUsed/>
    <w:rsid w:val="00B50D40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1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C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C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C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CF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CF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A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E04"/>
  </w:style>
  <w:style w:type="paragraph" w:styleId="Rodap">
    <w:name w:val="footer"/>
    <w:basedOn w:val="Normal"/>
    <w:link w:val="RodapChar"/>
    <w:uiPriority w:val="99"/>
    <w:unhideWhenUsed/>
    <w:rsid w:val="000A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E04"/>
  </w:style>
  <w:style w:type="paragraph" w:customStyle="1" w:styleId="TTULOIVCBM">
    <w:name w:val="_TÍTULO (IV CBM)"/>
    <w:basedOn w:val="Normal"/>
    <w:next w:val="Normal"/>
    <w:link w:val="TTULOIVCBMChar"/>
    <w:qFormat/>
    <w:rsid w:val="00BD58B5"/>
    <w:pPr>
      <w:spacing w:after="200" w:line="360" w:lineRule="auto"/>
      <w:jc w:val="center"/>
    </w:pPr>
    <w:rPr>
      <w:rFonts w:ascii="Arial Narrow" w:hAnsi="Arial Narrow" w:cs="Times New Roman"/>
      <w:b/>
      <w:caps/>
      <w:sz w:val="24"/>
      <w:szCs w:val="24"/>
    </w:rPr>
  </w:style>
  <w:style w:type="character" w:customStyle="1" w:styleId="TTULOIVCBMChar">
    <w:name w:val="_TÍTULO (IV CBM) Char"/>
    <w:basedOn w:val="Fontepargpadro"/>
    <w:link w:val="TTULOIVCBM"/>
    <w:rsid w:val="00BD58B5"/>
    <w:rPr>
      <w:rFonts w:ascii="Arial Narrow" w:eastAsia="Calibri" w:hAnsi="Arial Narrow" w:cs="Times New Roman"/>
      <w:b/>
      <w:caps/>
      <w:sz w:val="24"/>
      <w:szCs w:val="24"/>
      <w:lang w:eastAsia="pt-BR"/>
    </w:rPr>
  </w:style>
  <w:style w:type="paragraph" w:customStyle="1" w:styleId="AutoresIVCBM">
    <w:name w:val="_Autores (IV CBM)"/>
    <w:basedOn w:val="Normal"/>
    <w:next w:val="Normal"/>
    <w:link w:val="AutoresIVCBMChar"/>
    <w:qFormat/>
    <w:rsid w:val="00BD58B5"/>
    <w:pPr>
      <w:spacing w:after="200" w:line="240" w:lineRule="auto"/>
      <w:jc w:val="center"/>
    </w:pPr>
    <w:rPr>
      <w:rFonts w:ascii="Arial Narrow" w:hAnsi="Arial Narrow" w:cs="Times New Roman"/>
      <w:sz w:val="24"/>
      <w:szCs w:val="24"/>
    </w:rPr>
  </w:style>
  <w:style w:type="paragraph" w:customStyle="1" w:styleId="InstituiesdosautoresIVCBM">
    <w:name w:val="_Instituições dos autores (IV CBM)"/>
    <w:basedOn w:val="Normal"/>
    <w:link w:val="InstituiesdosautoresIVCBMChar"/>
    <w:qFormat/>
    <w:rsid w:val="00BD58B5"/>
    <w:pPr>
      <w:spacing w:after="200" w:line="240" w:lineRule="auto"/>
      <w:jc w:val="center"/>
    </w:pPr>
    <w:rPr>
      <w:rFonts w:ascii="Arial Narrow" w:hAnsi="Arial Narrow" w:cs="Times New Roman"/>
      <w:sz w:val="20"/>
      <w:szCs w:val="20"/>
    </w:rPr>
  </w:style>
  <w:style w:type="character" w:customStyle="1" w:styleId="AutoresIVCBMChar">
    <w:name w:val="_Autores (IV CBM) Char"/>
    <w:basedOn w:val="Fontepargpadro"/>
    <w:link w:val="AutoresIVCBM"/>
    <w:rsid w:val="00BD58B5"/>
    <w:rPr>
      <w:rFonts w:ascii="Arial Narrow" w:eastAsia="Calibri" w:hAnsi="Arial Narrow" w:cs="Times New Roman"/>
      <w:sz w:val="24"/>
      <w:szCs w:val="24"/>
      <w:lang w:eastAsia="pt-BR"/>
    </w:rPr>
  </w:style>
  <w:style w:type="paragraph" w:customStyle="1" w:styleId="CorpodoresumoIVCBM">
    <w:name w:val="_Corpo do resumo (IV CBM)"/>
    <w:basedOn w:val="Normal"/>
    <w:link w:val="CorpodoresumoIVCBMChar"/>
    <w:qFormat/>
    <w:rsid w:val="00BD58B5"/>
    <w:pPr>
      <w:spacing w:after="200" w:line="360" w:lineRule="auto"/>
      <w:ind w:firstLine="709"/>
      <w:jc w:val="both"/>
    </w:pPr>
    <w:rPr>
      <w:rFonts w:ascii="Arial Narrow" w:hAnsi="Arial Narrow" w:cs="Times New Roman"/>
      <w:sz w:val="24"/>
      <w:szCs w:val="24"/>
    </w:rPr>
  </w:style>
  <w:style w:type="character" w:customStyle="1" w:styleId="InstituiesdosautoresIVCBMChar">
    <w:name w:val="_Instituições dos autores (IV CBM) Char"/>
    <w:basedOn w:val="Fontepargpadro"/>
    <w:link w:val="InstituiesdosautoresIVCBM"/>
    <w:rsid w:val="00BD58B5"/>
    <w:rPr>
      <w:rFonts w:ascii="Arial Narrow" w:eastAsia="Calibri" w:hAnsi="Arial Narrow" w:cs="Times New Roman"/>
      <w:sz w:val="20"/>
      <w:szCs w:val="20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BD58B5"/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743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.goncalves2102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 Gonçalves</dc:creator>
  <cp:lastModifiedBy>Patricio Borges Maracaja</cp:lastModifiedBy>
  <cp:revision>2</cp:revision>
  <dcterms:created xsi:type="dcterms:W3CDTF">2024-08-14T19:56:00Z</dcterms:created>
  <dcterms:modified xsi:type="dcterms:W3CDTF">2024-08-14T19:56:00Z</dcterms:modified>
</cp:coreProperties>
</file>