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99D" w:rsidRPr="002A31AD" w:rsidRDefault="00C9299D" w:rsidP="002A31AD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A31AD">
        <w:rPr>
          <w:rFonts w:ascii="Times New Roman" w:hAnsi="Times New Roman" w:cs="Times New Roman"/>
          <w:b/>
          <w:bCs/>
          <w:sz w:val="20"/>
          <w:szCs w:val="20"/>
        </w:rPr>
        <w:t>ÉTICA E MAÇONARIA</w:t>
      </w:r>
    </w:p>
    <w:p w:rsidR="00C9299D" w:rsidRPr="002A31AD" w:rsidRDefault="00C9299D" w:rsidP="002A31AD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9299D" w:rsidRPr="002A31AD" w:rsidRDefault="00C9299D" w:rsidP="002A31AD">
      <w:pPr>
        <w:spacing w:after="0" w:line="240" w:lineRule="auto"/>
        <w:ind w:left="57" w:right="57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2A31AD">
        <w:rPr>
          <w:rFonts w:ascii="Times New Roman" w:hAnsi="Times New Roman" w:cs="Times New Roman"/>
          <w:b/>
          <w:bCs/>
          <w:sz w:val="20"/>
          <w:szCs w:val="20"/>
        </w:rPr>
        <w:t>Carlos Antônio Porto de Sousa *</w:t>
      </w:r>
    </w:p>
    <w:p w:rsidR="00C9299D" w:rsidRPr="002A31AD" w:rsidRDefault="00C9299D" w:rsidP="002A31AD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0"/>
          <w:szCs w:val="20"/>
        </w:rPr>
      </w:pPr>
    </w:p>
    <w:p w:rsidR="002A31AD" w:rsidRDefault="002A31AD" w:rsidP="002A3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299D" w:rsidRPr="002A31AD" w:rsidRDefault="00C9299D" w:rsidP="002A3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  <w:r w:rsidRPr="002A31AD">
        <w:rPr>
          <w:rFonts w:ascii="Times New Roman" w:hAnsi="Times New Roman" w:cs="Times New Roman"/>
          <w:b/>
          <w:sz w:val="20"/>
          <w:szCs w:val="20"/>
        </w:rPr>
        <w:t>SUMÁRIO</w:t>
      </w:r>
      <w:r w:rsidR="002A31AD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Pr="002A31AD">
        <w:rPr>
          <w:rFonts w:ascii="Times New Roman" w:hAnsi="Times New Roman" w:cs="Times New Roman"/>
          <w:sz w:val="20"/>
          <w:szCs w:val="20"/>
        </w:rPr>
        <w:t>O presente artigo tem por objetivo trazer à luz da Maçonaria o debate sobre a Ética, levantando questões pertinentes ao dia-a-dia do maçom em seu ambiente maçônico, familiar e profissional. Definindo ética, ética e maçonaria, seus limites. Apontando valores sociais a serem cultivados e estratégias para uma conduta ética.</w:t>
      </w:r>
    </w:p>
    <w:p w:rsidR="002A31AD" w:rsidRDefault="002A31AD" w:rsidP="002A3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</w:p>
    <w:p w:rsidR="00C9299D" w:rsidRDefault="00C9299D" w:rsidP="002A3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  <w:r w:rsidRPr="002A31AD">
        <w:rPr>
          <w:rFonts w:ascii="Times New Roman" w:hAnsi="Times New Roman" w:cs="Times New Roman"/>
          <w:sz w:val="20"/>
          <w:szCs w:val="20"/>
        </w:rPr>
        <w:t>Palavras Chave: Maçonaria. Ética.</w:t>
      </w:r>
    </w:p>
    <w:p w:rsidR="002A31AD" w:rsidRPr="002A31AD" w:rsidRDefault="002A31AD" w:rsidP="002A3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</w:p>
    <w:p w:rsidR="00C9299D" w:rsidRPr="002A31AD" w:rsidRDefault="00C9299D" w:rsidP="002A3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7" w:right="5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A31AD">
        <w:rPr>
          <w:rFonts w:ascii="Times New Roman" w:hAnsi="Times New Roman" w:cs="Times New Roman"/>
          <w:b/>
          <w:sz w:val="20"/>
          <w:szCs w:val="20"/>
        </w:rPr>
        <w:t>ABSTRACT</w:t>
      </w:r>
      <w:r w:rsidR="002A31AD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Pr="002A31AD">
        <w:rPr>
          <w:rFonts w:ascii="Times New Roman" w:hAnsi="Times New Roman" w:cs="Times New Roman"/>
          <w:sz w:val="20"/>
          <w:szCs w:val="20"/>
          <w:lang w:val="en-US"/>
        </w:rPr>
        <w:t xml:space="preserve">This article aims to bring to light of Freemasonry the debate on ethics, raising questions relevant to the daily life of Mason in your Masonic family and </w:t>
      </w:r>
      <w:proofErr w:type="gramStart"/>
      <w:r w:rsidRPr="002A31AD">
        <w:rPr>
          <w:rFonts w:ascii="Times New Roman" w:hAnsi="Times New Roman" w:cs="Times New Roman"/>
          <w:sz w:val="20"/>
          <w:szCs w:val="20"/>
          <w:lang w:val="en-US"/>
        </w:rPr>
        <w:t>professional</w:t>
      </w:r>
      <w:proofErr w:type="gramEnd"/>
      <w:r w:rsidRPr="002A31AD">
        <w:rPr>
          <w:rFonts w:ascii="Times New Roman" w:hAnsi="Times New Roman" w:cs="Times New Roman"/>
          <w:sz w:val="20"/>
          <w:szCs w:val="20"/>
          <w:lang w:val="en-US"/>
        </w:rPr>
        <w:t xml:space="preserve"> environment. </w:t>
      </w:r>
      <w:proofErr w:type="gramStart"/>
      <w:r w:rsidRPr="002A31AD">
        <w:rPr>
          <w:rFonts w:ascii="Times New Roman" w:hAnsi="Times New Roman" w:cs="Times New Roman"/>
          <w:sz w:val="20"/>
          <w:szCs w:val="20"/>
          <w:lang w:val="en-US"/>
        </w:rPr>
        <w:t>Defining ethics, ethics and Freemasonry, its limits.</w:t>
      </w:r>
      <w:proofErr w:type="gramEnd"/>
      <w:r w:rsidRPr="002A31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2A31AD">
        <w:rPr>
          <w:rFonts w:ascii="Times New Roman" w:hAnsi="Times New Roman" w:cs="Times New Roman"/>
          <w:sz w:val="20"/>
          <w:szCs w:val="20"/>
          <w:lang w:val="en-US"/>
        </w:rPr>
        <w:t>Pointing to social values and strategies for an ethical conduct.</w:t>
      </w:r>
      <w:proofErr w:type="gramEnd"/>
    </w:p>
    <w:p w:rsidR="002A31AD" w:rsidRDefault="002A31AD" w:rsidP="002A3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</w:p>
    <w:p w:rsidR="00C9299D" w:rsidRDefault="00C9299D" w:rsidP="002A3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  <w:r w:rsidRPr="002A31AD">
        <w:rPr>
          <w:rFonts w:ascii="Times New Roman" w:hAnsi="Times New Roman" w:cs="Times New Roman"/>
          <w:sz w:val="20"/>
          <w:szCs w:val="20"/>
        </w:rPr>
        <w:t xml:space="preserve">Key </w:t>
      </w:r>
      <w:proofErr w:type="spellStart"/>
      <w:r w:rsidRPr="002A31AD">
        <w:rPr>
          <w:rFonts w:ascii="Times New Roman" w:hAnsi="Times New Roman" w:cs="Times New Roman"/>
          <w:sz w:val="20"/>
          <w:szCs w:val="20"/>
        </w:rPr>
        <w:t>Words</w:t>
      </w:r>
      <w:proofErr w:type="spellEnd"/>
      <w:r w:rsidRPr="002A31A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2A31AD">
        <w:rPr>
          <w:rFonts w:ascii="Times New Roman" w:hAnsi="Times New Roman" w:cs="Times New Roman"/>
          <w:sz w:val="20"/>
          <w:szCs w:val="20"/>
        </w:rPr>
        <w:t>Freemasonry</w:t>
      </w:r>
      <w:proofErr w:type="spellEnd"/>
      <w:r w:rsidRPr="002A31A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A31AD">
        <w:rPr>
          <w:rFonts w:ascii="Times New Roman" w:hAnsi="Times New Roman" w:cs="Times New Roman"/>
          <w:sz w:val="20"/>
          <w:szCs w:val="20"/>
        </w:rPr>
        <w:t>Ethics</w:t>
      </w:r>
      <w:proofErr w:type="spellEnd"/>
      <w:r w:rsidRPr="002A31AD">
        <w:rPr>
          <w:rFonts w:ascii="Times New Roman" w:hAnsi="Times New Roman" w:cs="Times New Roman"/>
          <w:sz w:val="20"/>
          <w:szCs w:val="20"/>
        </w:rPr>
        <w:t>.</w:t>
      </w:r>
    </w:p>
    <w:p w:rsidR="002A31AD" w:rsidRPr="002A31AD" w:rsidRDefault="002A31AD" w:rsidP="002A3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</w:p>
    <w:p w:rsidR="00C9299D" w:rsidRPr="002A31AD" w:rsidRDefault="00C9299D" w:rsidP="002A31AD">
      <w:pPr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2A31AD">
        <w:rPr>
          <w:rFonts w:ascii="Times New Roman" w:hAnsi="Times New Roman" w:cs="Times New Roman"/>
          <w:b/>
          <w:bCs/>
          <w:sz w:val="20"/>
          <w:szCs w:val="20"/>
          <w:u w:val="single"/>
        </w:rPr>
        <w:br/>
      </w:r>
      <w:r w:rsidRPr="002A31AD">
        <w:rPr>
          <w:rFonts w:ascii="Times New Roman" w:hAnsi="Times New Roman" w:cs="Times New Roman"/>
          <w:bCs/>
          <w:i/>
          <w:sz w:val="20"/>
          <w:szCs w:val="20"/>
        </w:rPr>
        <w:t xml:space="preserve">“Depois de falarmos das virtudes, das formas de amizade e das várias espécies de prazer, resta-nos discutir em linhas gerais a natureza da felicidade, já que afirmamos que ela é o fim da natureza humana.” – Aristóteles, em Ética a </w:t>
      </w:r>
      <w:proofErr w:type="spellStart"/>
      <w:r w:rsidRPr="002A31AD">
        <w:rPr>
          <w:rFonts w:ascii="Times New Roman" w:hAnsi="Times New Roman" w:cs="Times New Roman"/>
          <w:bCs/>
          <w:i/>
          <w:sz w:val="20"/>
          <w:szCs w:val="20"/>
        </w:rPr>
        <w:t>Nicômaco</w:t>
      </w:r>
      <w:proofErr w:type="spellEnd"/>
      <w:r w:rsidRPr="002A31AD">
        <w:rPr>
          <w:rFonts w:ascii="Times New Roman" w:hAnsi="Times New Roman" w:cs="Times New Roman"/>
          <w:bCs/>
          <w:i/>
          <w:sz w:val="20"/>
          <w:szCs w:val="20"/>
        </w:rPr>
        <w:t>.</w:t>
      </w:r>
    </w:p>
    <w:p w:rsidR="00C9299D" w:rsidRPr="002A31AD" w:rsidRDefault="00C9299D" w:rsidP="002A31AD">
      <w:pPr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2A31AD" w:rsidRDefault="002A31AD" w:rsidP="002A31AD">
      <w:pPr>
        <w:spacing w:after="0" w:line="240" w:lineRule="auto"/>
        <w:ind w:left="57" w:right="57" w:hanging="57"/>
        <w:rPr>
          <w:rFonts w:ascii="Times New Roman" w:hAnsi="Times New Roman" w:cs="Times New Roman"/>
          <w:b/>
          <w:sz w:val="20"/>
          <w:szCs w:val="20"/>
        </w:rPr>
        <w:sectPr w:rsidR="002A31AD" w:rsidSect="002A31A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1" w:right="1134" w:bottom="1701" w:left="1134" w:header="709" w:footer="709" w:gutter="0"/>
          <w:cols w:space="708"/>
          <w:titlePg/>
          <w:docGrid w:linePitch="360"/>
        </w:sectPr>
      </w:pPr>
    </w:p>
    <w:p w:rsidR="002A31AD" w:rsidRPr="002A31AD" w:rsidRDefault="002A31AD" w:rsidP="002A31AD">
      <w:pPr>
        <w:spacing w:after="0" w:line="240" w:lineRule="auto"/>
        <w:ind w:left="57" w:right="57" w:hanging="57"/>
        <w:rPr>
          <w:rFonts w:ascii="Times New Roman" w:hAnsi="Times New Roman" w:cs="Times New Roman"/>
          <w:b/>
          <w:sz w:val="20"/>
          <w:szCs w:val="20"/>
        </w:rPr>
      </w:pPr>
      <w:r w:rsidRPr="002A31AD">
        <w:rPr>
          <w:rFonts w:ascii="Times New Roman" w:hAnsi="Times New Roman" w:cs="Times New Roman"/>
          <w:b/>
          <w:sz w:val="20"/>
          <w:szCs w:val="20"/>
        </w:rPr>
        <w:lastRenderedPageBreak/>
        <w:t>INTRODUÇÃO</w:t>
      </w:r>
    </w:p>
    <w:p w:rsidR="002A31AD" w:rsidRDefault="002A31AD" w:rsidP="002A31AD">
      <w:pPr>
        <w:spacing w:after="0" w:line="240" w:lineRule="auto"/>
        <w:ind w:left="57" w:right="57" w:firstLine="1418"/>
        <w:jc w:val="both"/>
        <w:rPr>
          <w:rFonts w:ascii="Times New Roman" w:hAnsi="Times New Roman" w:cs="Times New Roman"/>
          <w:sz w:val="20"/>
          <w:szCs w:val="20"/>
        </w:rPr>
      </w:pPr>
    </w:p>
    <w:p w:rsidR="00C9299D" w:rsidRPr="002A31AD" w:rsidRDefault="00C9299D" w:rsidP="002A31AD">
      <w:pPr>
        <w:spacing w:after="0" w:line="240" w:lineRule="auto"/>
        <w:ind w:left="57" w:right="57" w:firstLine="1418"/>
        <w:jc w:val="both"/>
        <w:rPr>
          <w:rFonts w:ascii="Times New Roman" w:hAnsi="Times New Roman" w:cs="Times New Roman"/>
          <w:sz w:val="20"/>
          <w:szCs w:val="20"/>
        </w:rPr>
      </w:pPr>
      <w:r w:rsidRPr="002A31AD">
        <w:rPr>
          <w:rFonts w:ascii="Times New Roman" w:hAnsi="Times New Roman" w:cs="Times New Roman"/>
          <w:sz w:val="20"/>
          <w:szCs w:val="20"/>
        </w:rPr>
        <w:t xml:space="preserve">Não é minha pretensão apresentar respostas sobre a ética e a maçonaria, mas sim abrir uma linha de estudo e debate para que possamos encontrar um caminho na presente ordem mundial e diante das necessidades </w:t>
      </w:r>
      <w:proofErr w:type="gramStart"/>
      <w:r w:rsidRPr="002A31AD">
        <w:rPr>
          <w:rFonts w:ascii="Times New Roman" w:hAnsi="Times New Roman" w:cs="Times New Roman"/>
          <w:sz w:val="20"/>
          <w:szCs w:val="20"/>
        </w:rPr>
        <w:t>que</w:t>
      </w:r>
      <w:proofErr w:type="gramEnd"/>
      <w:r w:rsidRPr="002A31A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A31AD">
        <w:rPr>
          <w:rFonts w:ascii="Times New Roman" w:hAnsi="Times New Roman" w:cs="Times New Roman"/>
          <w:sz w:val="20"/>
          <w:szCs w:val="20"/>
        </w:rPr>
        <w:t>exigem</w:t>
      </w:r>
      <w:proofErr w:type="gramEnd"/>
      <w:r w:rsidRPr="002A31AD">
        <w:rPr>
          <w:rFonts w:ascii="Times New Roman" w:hAnsi="Times New Roman" w:cs="Times New Roman"/>
          <w:sz w:val="20"/>
          <w:szCs w:val="20"/>
        </w:rPr>
        <w:t xml:space="preserve"> que nos adequemos a um mundo que não tem mais ‘fronteiras’, que está sempre perguntando quem somos nós e qual o nosso papel e participação nesta nova ordem.</w:t>
      </w:r>
    </w:p>
    <w:p w:rsidR="00C9299D" w:rsidRPr="002A31AD" w:rsidRDefault="00C9299D" w:rsidP="002A31AD">
      <w:pPr>
        <w:spacing w:after="0" w:line="240" w:lineRule="auto"/>
        <w:ind w:left="57" w:right="57" w:firstLine="1418"/>
        <w:jc w:val="both"/>
        <w:rPr>
          <w:rFonts w:ascii="Times New Roman" w:hAnsi="Times New Roman" w:cs="Times New Roman"/>
          <w:sz w:val="20"/>
          <w:szCs w:val="20"/>
        </w:rPr>
      </w:pPr>
      <w:r w:rsidRPr="002A31AD">
        <w:rPr>
          <w:rFonts w:ascii="Times New Roman" w:hAnsi="Times New Roman" w:cs="Times New Roman"/>
          <w:sz w:val="20"/>
          <w:szCs w:val="20"/>
        </w:rPr>
        <w:t>O presente texto é o resultado de minhas leituras sobre ética numa perspectiva atual, através dos paradigmas de um mundo globalizado, que exige nos adequarmos a ele se quisermos contribuir para a construção de um mundo melhor.</w:t>
      </w:r>
    </w:p>
    <w:p w:rsidR="00C9299D" w:rsidRPr="002A31AD" w:rsidRDefault="00C9299D" w:rsidP="002A31AD">
      <w:pPr>
        <w:spacing w:after="0" w:line="240" w:lineRule="auto"/>
        <w:ind w:left="57" w:right="57" w:firstLine="1418"/>
        <w:jc w:val="both"/>
        <w:rPr>
          <w:rFonts w:ascii="Times New Roman" w:hAnsi="Times New Roman" w:cs="Times New Roman"/>
          <w:sz w:val="20"/>
          <w:szCs w:val="20"/>
        </w:rPr>
      </w:pPr>
      <w:r w:rsidRPr="002A31AD">
        <w:rPr>
          <w:rFonts w:ascii="Times New Roman" w:hAnsi="Times New Roman" w:cs="Times New Roman"/>
          <w:sz w:val="20"/>
          <w:szCs w:val="20"/>
        </w:rPr>
        <w:t xml:space="preserve">A Maçonaria, Ordem espalhada no mundo seguindo leis e </w:t>
      </w:r>
      <w:proofErr w:type="gramStart"/>
      <w:r w:rsidRPr="002A31AD">
        <w:rPr>
          <w:rFonts w:ascii="Times New Roman" w:hAnsi="Times New Roman" w:cs="Times New Roman"/>
          <w:sz w:val="20"/>
          <w:szCs w:val="20"/>
        </w:rPr>
        <w:t>costumes tradicionais sobrevive</w:t>
      </w:r>
      <w:proofErr w:type="gramEnd"/>
      <w:r w:rsidRPr="002A31AD">
        <w:rPr>
          <w:rFonts w:ascii="Times New Roman" w:hAnsi="Times New Roman" w:cs="Times New Roman"/>
          <w:sz w:val="20"/>
          <w:szCs w:val="20"/>
        </w:rPr>
        <w:t xml:space="preserve">, assim, obedecendo aos limites de suas Normas, Constituições, Regulamentos, Regimentos, </w:t>
      </w:r>
      <w:proofErr w:type="spellStart"/>
      <w:r w:rsidRPr="002A31AD">
        <w:rPr>
          <w:rFonts w:ascii="Times New Roman" w:hAnsi="Times New Roman" w:cs="Times New Roman"/>
          <w:sz w:val="20"/>
          <w:szCs w:val="20"/>
        </w:rPr>
        <w:t>Landmarks</w:t>
      </w:r>
      <w:proofErr w:type="spellEnd"/>
      <w:r w:rsidRPr="002A31AD">
        <w:rPr>
          <w:rFonts w:ascii="Times New Roman" w:hAnsi="Times New Roman" w:cs="Times New Roman"/>
          <w:sz w:val="20"/>
          <w:szCs w:val="20"/>
        </w:rPr>
        <w:t xml:space="preserve">. O mais importante é que estes limites estipulam legalmente o que é e o que não é Maçonaria. Qualquer coisa fora desses postulados descaracteriza a Ordem. Dessa forma, cresce sem governo central ou mundial, mas pura e limpa. Não obstante, pelas questões da supremacia do domínio, existem correntes que se proclamam provedoras únicas de patentes concessoras do direito de existir, conceder e reconhecer existências. Criam-se os blocos e cercam-se em si num obscuro relacionamento reservado e exclusivista. Mas, o que tem a ver a ética com isso? Como a ética pode ser trabalhada na maçonaria? A maçonaria é uma instituição ética? Como a maçonaria pode influenciar os cidadãos para a construção de uma sociedade mais justa e ética? </w:t>
      </w:r>
      <w:r w:rsidRPr="002A31AD">
        <w:rPr>
          <w:rFonts w:ascii="Times New Roman" w:hAnsi="Times New Roman" w:cs="Times New Roman"/>
          <w:sz w:val="20"/>
          <w:szCs w:val="20"/>
        </w:rPr>
        <w:lastRenderedPageBreak/>
        <w:t>Estaríamos cumprindo com nosso papel de combater as tiranias cavando masmorras aos vícios e promovendo a ética e a moral? Como estamos lidando com as vicissitudes deste novo milênio, onde a eletrônica, a genética, a clonagem e o uso de novas tecnologias estão dando início a intensos debates sobre o ‘usá-los ou não’? E, por fim, o que nós, maçons, podemos fazer para darmos nossa contribuição para a construção de um mundo melhor para os nossos descendentes? Agora, neste momento, a principal questão a ser respondida é: “Afinal, o que é ética?” Muitos a definem como um conjunto de ‘valores construídos pela sociedade humana em toda a sua história e que norteiam o seu coexistir, ou seja, definem como o homem deve se comportar diante de se mesmo</w:t>
      </w:r>
      <w:r w:rsidRPr="002A31AD">
        <w:rPr>
          <w:rFonts w:ascii="Times New Roman" w:hAnsi="Times New Roman" w:cs="Times New Roman"/>
          <w:i/>
          <w:sz w:val="20"/>
          <w:szCs w:val="20"/>
        </w:rPr>
        <w:t>.</w:t>
      </w:r>
      <w:r w:rsidRPr="002A31AD">
        <w:rPr>
          <w:rFonts w:ascii="Times New Roman" w:hAnsi="Times New Roman" w:cs="Times New Roman"/>
          <w:sz w:val="20"/>
          <w:szCs w:val="20"/>
        </w:rPr>
        <w:t xml:space="preserve"> Condutas familiares, trabalhistas, profissionais, grupais, corporativos etc., são exemplos de valores éticos positivos ou negativos presentes na história da humanidade conduzindo-a em direção ao porvir. O certo é que estes valores influenciam a qualidade de vida, o desenvolvimento cultural e a preservação da própria cultura.</w:t>
      </w:r>
    </w:p>
    <w:p w:rsidR="00C9299D" w:rsidRPr="002A31AD" w:rsidRDefault="00C9299D" w:rsidP="002A31AD">
      <w:pPr>
        <w:spacing w:after="0" w:line="240" w:lineRule="auto"/>
        <w:ind w:left="57" w:right="57" w:firstLine="1418"/>
        <w:jc w:val="both"/>
        <w:rPr>
          <w:rFonts w:ascii="Times New Roman" w:hAnsi="Times New Roman" w:cs="Times New Roman"/>
          <w:sz w:val="20"/>
          <w:szCs w:val="20"/>
        </w:rPr>
      </w:pPr>
      <w:r w:rsidRPr="002A31AD">
        <w:rPr>
          <w:rFonts w:ascii="Times New Roman" w:hAnsi="Times New Roman" w:cs="Times New Roman"/>
          <w:sz w:val="20"/>
          <w:szCs w:val="20"/>
        </w:rPr>
        <w:t>No seu significado em nossa língua, ética e moral têm o mesmo significado antigo. Referem-se ao conjunto de costumes tradicionais de uma sociedade: valores e obrigações para a conduta de seus membros.</w:t>
      </w:r>
    </w:p>
    <w:p w:rsidR="00C9299D" w:rsidRPr="002A31AD" w:rsidRDefault="00C9299D" w:rsidP="002A31AD">
      <w:pPr>
        <w:spacing w:after="0" w:line="240" w:lineRule="auto"/>
        <w:ind w:left="57" w:right="57" w:firstLine="1418"/>
        <w:jc w:val="both"/>
        <w:rPr>
          <w:rFonts w:ascii="Times New Roman" w:hAnsi="Times New Roman" w:cs="Times New Roman"/>
          <w:sz w:val="20"/>
          <w:szCs w:val="20"/>
        </w:rPr>
      </w:pPr>
      <w:r w:rsidRPr="002A31AD">
        <w:rPr>
          <w:rFonts w:ascii="Times New Roman" w:hAnsi="Times New Roman" w:cs="Times New Roman"/>
          <w:sz w:val="20"/>
          <w:szCs w:val="20"/>
        </w:rPr>
        <w:t>O dicionário Mini Aurélio Século XXI dá os seguintes significados:</w:t>
      </w:r>
    </w:p>
    <w:p w:rsidR="00C9299D" w:rsidRPr="002A31AD" w:rsidRDefault="00C9299D" w:rsidP="002A31A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  <w:r w:rsidRPr="002A31AD">
        <w:rPr>
          <w:rFonts w:ascii="Times New Roman" w:hAnsi="Times New Roman" w:cs="Times New Roman"/>
          <w:sz w:val="20"/>
          <w:szCs w:val="20"/>
        </w:rPr>
        <w:t xml:space="preserve">ÉTICA – refere-se ao </w:t>
      </w:r>
      <w:r w:rsidRPr="002A31AD">
        <w:rPr>
          <w:rFonts w:ascii="Times New Roman" w:hAnsi="Times New Roman" w:cs="Times New Roman"/>
          <w:i/>
          <w:sz w:val="20"/>
          <w:szCs w:val="20"/>
        </w:rPr>
        <w:t>“estudo dos juízos de apreciação referentes à conduta humana suscetível de qualificação do ponto de vista do bem e do mal”.</w:t>
      </w:r>
    </w:p>
    <w:p w:rsidR="00C9299D" w:rsidRPr="002A31AD" w:rsidRDefault="00C9299D" w:rsidP="002A31A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  <w:r w:rsidRPr="002A31AD">
        <w:rPr>
          <w:rFonts w:ascii="Times New Roman" w:hAnsi="Times New Roman" w:cs="Times New Roman"/>
          <w:sz w:val="20"/>
          <w:szCs w:val="20"/>
        </w:rPr>
        <w:lastRenderedPageBreak/>
        <w:t xml:space="preserve">MORAL – refere-se ao </w:t>
      </w:r>
      <w:r w:rsidRPr="002A31AD">
        <w:rPr>
          <w:rFonts w:ascii="Times New Roman" w:hAnsi="Times New Roman" w:cs="Times New Roman"/>
          <w:i/>
          <w:sz w:val="20"/>
          <w:szCs w:val="20"/>
        </w:rPr>
        <w:t>“conjunto de regras de conduta ou hábitos julgados válidos, quer de modo absoluto, quer para o grupo ou pessoa determinada”.</w:t>
      </w:r>
    </w:p>
    <w:p w:rsidR="00C9299D" w:rsidRPr="002A31AD" w:rsidRDefault="00C9299D" w:rsidP="002A31AD">
      <w:pPr>
        <w:spacing w:after="0" w:line="240" w:lineRule="auto"/>
        <w:ind w:left="57" w:right="57" w:firstLine="1418"/>
        <w:jc w:val="both"/>
        <w:rPr>
          <w:rFonts w:ascii="Times New Roman" w:hAnsi="Times New Roman" w:cs="Times New Roman"/>
          <w:sz w:val="20"/>
          <w:szCs w:val="20"/>
        </w:rPr>
      </w:pPr>
      <w:r w:rsidRPr="002A31AD">
        <w:rPr>
          <w:rFonts w:ascii="Times New Roman" w:hAnsi="Times New Roman" w:cs="Times New Roman"/>
          <w:sz w:val="20"/>
          <w:szCs w:val="20"/>
        </w:rPr>
        <w:t>Moral, assim, pode ser definida como o conjunto de valores que toda cultura e cada sociedade institui para todos os seus membros. Desta forma este conjunto de valores se constitui, basicamente, no que deve valorar como o bom ou mau; como se deve distinguir o bem e o mal; e, por fim, o comportamento necessário, aconselhável, o permitido e o proibido.</w:t>
      </w:r>
    </w:p>
    <w:p w:rsidR="00C9299D" w:rsidRPr="002A31AD" w:rsidRDefault="00C9299D" w:rsidP="002A31AD">
      <w:pPr>
        <w:spacing w:after="0" w:line="240" w:lineRule="auto"/>
        <w:ind w:left="57" w:right="57" w:firstLine="1418"/>
        <w:jc w:val="both"/>
        <w:rPr>
          <w:rFonts w:ascii="Times New Roman" w:hAnsi="Times New Roman" w:cs="Times New Roman"/>
          <w:sz w:val="20"/>
          <w:szCs w:val="20"/>
        </w:rPr>
      </w:pPr>
      <w:r w:rsidRPr="002A31AD">
        <w:rPr>
          <w:rFonts w:ascii="Times New Roman" w:hAnsi="Times New Roman" w:cs="Times New Roman"/>
          <w:sz w:val="20"/>
          <w:szCs w:val="20"/>
        </w:rPr>
        <w:t xml:space="preserve">Sobre a origem da moral alguns pensadores reúnem-se em dois grupos ou correntes: o primeiro, diz que a moral tem sua origem em princípios metafísicos e, como tal, é superior ao homem; seria ela de “inspiração divina”; o outro, afirma ser ela de origem puramente humana. Uma tem uma essência eterna e imutável e como produto do homem, deve ser </w:t>
      </w:r>
      <w:proofErr w:type="gramStart"/>
      <w:r w:rsidRPr="002A31AD">
        <w:rPr>
          <w:rFonts w:ascii="Times New Roman" w:hAnsi="Times New Roman" w:cs="Times New Roman"/>
          <w:sz w:val="20"/>
          <w:szCs w:val="20"/>
        </w:rPr>
        <w:t>adaptada</w:t>
      </w:r>
      <w:proofErr w:type="gramEnd"/>
      <w:r w:rsidRPr="002A31AD">
        <w:rPr>
          <w:rFonts w:ascii="Times New Roman" w:hAnsi="Times New Roman" w:cs="Times New Roman"/>
          <w:sz w:val="20"/>
          <w:szCs w:val="20"/>
        </w:rPr>
        <w:t xml:space="preserve"> às suas necessidades. Ou seja, é decorrente do tempo histórico e da evolução das relações sociais.</w:t>
      </w:r>
    </w:p>
    <w:p w:rsidR="00C9299D" w:rsidRPr="002A31AD" w:rsidRDefault="00C9299D" w:rsidP="002A31AD">
      <w:pPr>
        <w:spacing w:after="0" w:line="240" w:lineRule="auto"/>
        <w:ind w:left="57" w:right="57" w:firstLine="1418"/>
        <w:jc w:val="both"/>
        <w:rPr>
          <w:rFonts w:ascii="Times New Roman" w:hAnsi="Times New Roman" w:cs="Times New Roman"/>
          <w:sz w:val="20"/>
          <w:szCs w:val="20"/>
        </w:rPr>
      </w:pPr>
      <w:r w:rsidRPr="002A31AD">
        <w:rPr>
          <w:rFonts w:ascii="Times New Roman" w:hAnsi="Times New Roman" w:cs="Times New Roman"/>
          <w:sz w:val="20"/>
          <w:szCs w:val="20"/>
        </w:rPr>
        <w:t xml:space="preserve">Mesmo assim, é </w:t>
      </w:r>
      <w:proofErr w:type="gramStart"/>
      <w:r w:rsidRPr="002A31AD">
        <w:rPr>
          <w:rFonts w:ascii="Times New Roman" w:hAnsi="Times New Roman" w:cs="Times New Roman"/>
          <w:sz w:val="20"/>
          <w:szCs w:val="20"/>
        </w:rPr>
        <w:t>certo que a moralidade é</w:t>
      </w:r>
      <w:proofErr w:type="gramEnd"/>
      <w:r w:rsidRPr="002A31AD">
        <w:rPr>
          <w:rFonts w:ascii="Times New Roman" w:hAnsi="Times New Roman" w:cs="Times New Roman"/>
          <w:sz w:val="20"/>
          <w:szCs w:val="20"/>
        </w:rPr>
        <w:t xml:space="preserve"> a obediência ao costume de tal forma que onde não há nenhum costume certo, nenhum modo tradicional de agir e de avaliar, não há moralidade, prevalecendo, desta forma, o ‘amoral’.</w:t>
      </w:r>
    </w:p>
    <w:p w:rsidR="00C9299D" w:rsidRPr="002A31AD" w:rsidRDefault="00C9299D" w:rsidP="002A31AD">
      <w:pPr>
        <w:spacing w:after="0" w:line="240" w:lineRule="auto"/>
        <w:ind w:left="57" w:right="57" w:firstLine="141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A31AD">
        <w:rPr>
          <w:rFonts w:ascii="Times New Roman" w:hAnsi="Times New Roman" w:cs="Times New Roman"/>
          <w:sz w:val="20"/>
          <w:szCs w:val="20"/>
        </w:rPr>
        <w:t xml:space="preserve">Entendida como um estudo racional da moral, a ética tem data de nascimento e origem. Ela nasce na Grécia do século V </w:t>
      </w:r>
      <w:proofErr w:type="gramStart"/>
      <w:r w:rsidRPr="002A31AD">
        <w:rPr>
          <w:rFonts w:ascii="Times New Roman" w:hAnsi="Times New Roman" w:cs="Times New Roman"/>
          <w:sz w:val="20"/>
          <w:szCs w:val="20"/>
        </w:rPr>
        <w:t>a.C.</w:t>
      </w:r>
      <w:proofErr w:type="gramEnd"/>
      <w:r w:rsidRPr="002A31AD">
        <w:rPr>
          <w:rFonts w:ascii="Times New Roman" w:hAnsi="Times New Roman" w:cs="Times New Roman"/>
          <w:sz w:val="20"/>
          <w:szCs w:val="20"/>
        </w:rPr>
        <w:t xml:space="preserve"> e com a atitude de reação aos sofistas por </w:t>
      </w:r>
      <w:r w:rsidRPr="002A31AD">
        <w:rPr>
          <w:rFonts w:ascii="Times New Roman" w:hAnsi="Times New Roman" w:cs="Times New Roman"/>
          <w:i/>
          <w:sz w:val="20"/>
          <w:szCs w:val="20"/>
        </w:rPr>
        <w:t xml:space="preserve">parte de Sócrates. Esta problemática relação situa-se no âmago do agir comunicativo. </w:t>
      </w:r>
    </w:p>
    <w:p w:rsidR="00C9299D" w:rsidRPr="002A31AD" w:rsidRDefault="00C9299D" w:rsidP="002A31AD">
      <w:pPr>
        <w:spacing w:after="0" w:line="240" w:lineRule="auto"/>
        <w:ind w:left="57" w:right="57" w:firstLine="1418"/>
        <w:jc w:val="both"/>
        <w:rPr>
          <w:rFonts w:ascii="Times New Roman" w:hAnsi="Times New Roman" w:cs="Times New Roman"/>
          <w:sz w:val="20"/>
          <w:szCs w:val="20"/>
        </w:rPr>
      </w:pPr>
      <w:r w:rsidRPr="002A31AD">
        <w:rPr>
          <w:rFonts w:ascii="Times New Roman" w:hAnsi="Times New Roman" w:cs="Times New Roman"/>
          <w:sz w:val="20"/>
          <w:szCs w:val="20"/>
        </w:rPr>
        <w:t xml:space="preserve">A ética é a vida pensada (filosofia), enquanto que a moral é o conjunto de regras concretas (leis). A ética é o pensar </w:t>
      </w:r>
      <w:proofErr w:type="gramStart"/>
      <w:r w:rsidRPr="002A31AD">
        <w:rPr>
          <w:rFonts w:ascii="Times New Roman" w:hAnsi="Times New Roman" w:cs="Times New Roman"/>
          <w:sz w:val="20"/>
          <w:szCs w:val="20"/>
        </w:rPr>
        <w:t>as leis, compreende-las</w:t>
      </w:r>
      <w:proofErr w:type="gramEnd"/>
      <w:r w:rsidRPr="002A31AD">
        <w:rPr>
          <w:rFonts w:ascii="Times New Roman" w:hAnsi="Times New Roman" w:cs="Times New Roman"/>
          <w:sz w:val="20"/>
          <w:szCs w:val="20"/>
        </w:rPr>
        <w:t xml:space="preserve">, criticá-las. A moral e a ética são temporais, ou seja, evoluem com o decorrer do tempo, criando novos conceitos e regras. A moral não pensa em ‘liberdade’ ou na ‘dignidade’ do individuo, a ética sim. Neste aspecto, a maçonaria nos induz a pensar sobre como devemos nos comportar em relação aos outros e a nós mesmos. A luta e o trabalho pela conquista e pela posse determinam um ambiente de competição, onde a vitória de um resulta na derrota do outro. Assim, durante o processo de sua evolução o homem foi desenvolvendo um sistema de regras que passaram a orientar o que é certo ou errado, o bem e mal, o liberado e o proibido, conduzindo-nos a um comportamento ‘adequado’ e ‘aceitável’ pelo grupo social de nosso convívio. Desta forma surge a moral. E ela é fruto dos costumes, da cultura. Já a ética é o que vem do nosso interior, é o que ‘mora’ dentro da gente, o que advêm das nossas relações sociais, das conversas, do consenso. Das nossas abstrações sobre o ‘ser’ ou ‘não ser’ corretos. Ela é para </w:t>
      </w:r>
      <w:proofErr w:type="gramStart"/>
      <w:r w:rsidRPr="002A31AD">
        <w:rPr>
          <w:rFonts w:ascii="Times New Roman" w:hAnsi="Times New Roman" w:cs="Times New Roman"/>
          <w:sz w:val="20"/>
          <w:szCs w:val="20"/>
        </w:rPr>
        <w:t>muitos intuitiva</w:t>
      </w:r>
      <w:proofErr w:type="gramEnd"/>
      <w:r w:rsidRPr="002A31AD">
        <w:rPr>
          <w:rFonts w:ascii="Times New Roman" w:hAnsi="Times New Roman" w:cs="Times New Roman"/>
          <w:sz w:val="20"/>
          <w:szCs w:val="20"/>
        </w:rPr>
        <w:t xml:space="preserve"> e busca direcionar as relações entre os seres humanos e seu modo de ser, de pensar, de agir de acordo com as circunstâncias. Assim, podemos afirmar que uma de nossas principais características - a conduta racional – é </w:t>
      </w:r>
      <w:proofErr w:type="gramStart"/>
      <w:r w:rsidRPr="002A31AD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2A31AD">
        <w:rPr>
          <w:rFonts w:ascii="Times New Roman" w:hAnsi="Times New Roman" w:cs="Times New Roman"/>
          <w:sz w:val="20"/>
          <w:szCs w:val="20"/>
        </w:rPr>
        <w:t xml:space="preserve"> base da ética. Desta forma, podemos definir a ética como o resultado das reações humanas às ações e estímulos provocados pela sociedade.  </w:t>
      </w:r>
    </w:p>
    <w:p w:rsidR="00C9299D" w:rsidRPr="002A31AD" w:rsidRDefault="00C9299D" w:rsidP="002A31AD">
      <w:pPr>
        <w:spacing w:after="0" w:line="240" w:lineRule="auto"/>
        <w:ind w:left="57" w:right="57" w:firstLine="1418"/>
        <w:jc w:val="both"/>
        <w:rPr>
          <w:rFonts w:ascii="Times New Roman" w:hAnsi="Times New Roman" w:cs="Times New Roman"/>
          <w:sz w:val="20"/>
          <w:szCs w:val="20"/>
        </w:rPr>
      </w:pPr>
      <w:r w:rsidRPr="002A31AD">
        <w:rPr>
          <w:rFonts w:ascii="Times New Roman" w:hAnsi="Times New Roman" w:cs="Times New Roman"/>
          <w:sz w:val="20"/>
          <w:szCs w:val="20"/>
        </w:rPr>
        <w:t>A ética pode ser destrutiva (negativa) quando comportamento dissociado, atitude preconceituosa, desconfiança, descrença no valor humano, discurso diferente da práxis tornam-se presentes na sociedade. Ela é positiva (construtiva) quando o comportamento harmonioso, atitude aberta, inteira confiança, crença no valor do ser humano, discurso coerente com a práxis são elementos norteadores da sociedade.</w:t>
      </w:r>
    </w:p>
    <w:p w:rsidR="00C9299D" w:rsidRPr="002A31AD" w:rsidRDefault="00C9299D" w:rsidP="002A31AD">
      <w:pPr>
        <w:spacing w:after="0" w:line="240" w:lineRule="auto"/>
        <w:ind w:left="57" w:right="57" w:firstLine="1418"/>
        <w:jc w:val="both"/>
        <w:rPr>
          <w:rFonts w:ascii="Times New Roman" w:hAnsi="Times New Roman" w:cs="Times New Roman"/>
          <w:sz w:val="20"/>
          <w:szCs w:val="20"/>
        </w:rPr>
      </w:pPr>
      <w:r w:rsidRPr="002A31AD">
        <w:rPr>
          <w:rFonts w:ascii="Times New Roman" w:hAnsi="Times New Roman" w:cs="Times New Roman"/>
          <w:sz w:val="20"/>
          <w:szCs w:val="20"/>
        </w:rPr>
        <w:t>A questão que nos cabe levantar neste momento é: “A maçonaria está cumprindo com suas obrigações de lutar pela harmonia das sociedades, pela justiça e combatendo as desigualdades?” Será que seu papel social está de acordo com os novos tempos? Seus pressupostos morais estão servindo de base para a construção de uma ética voltada para os novos tempos? Estamos construindo uma ética maçônica positiva ou negativa?</w:t>
      </w:r>
    </w:p>
    <w:p w:rsidR="00C9299D" w:rsidRPr="002A31AD" w:rsidRDefault="00C9299D" w:rsidP="002A31AD">
      <w:pPr>
        <w:spacing w:after="0" w:line="240" w:lineRule="auto"/>
        <w:ind w:left="57" w:right="57" w:firstLine="1418"/>
        <w:jc w:val="both"/>
        <w:rPr>
          <w:rFonts w:ascii="Times New Roman" w:hAnsi="Times New Roman" w:cs="Times New Roman"/>
          <w:sz w:val="20"/>
          <w:szCs w:val="20"/>
        </w:rPr>
      </w:pPr>
      <w:r w:rsidRPr="002A31AD">
        <w:rPr>
          <w:rFonts w:ascii="Times New Roman" w:hAnsi="Times New Roman" w:cs="Times New Roman"/>
          <w:sz w:val="20"/>
          <w:szCs w:val="20"/>
        </w:rPr>
        <w:t xml:space="preserve">Na maçonaria, a ética é ligada diretamente ao princípio da busca da Verdade, tendo sua origem nas tradições gregas, onde seus pensadores afirmam que a busca da verdade não esta dissociada da prática do bem. A verdade e a virtude são os dois </w:t>
      </w:r>
      <w:proofErr w:type="spellStart"/>
      <w:r w:rsidRPr="002A31AD">
        <w:rPr>
          <w:rFonts w:ascii="Times New Roman" w:hAnsi="Times New Roman" w:cs="Times New Roman"/>
          <w:sz w:val="20"/>
          <w:szCs w:val="20"/>
        </w:rPr>
        <w:t>pólos</w:t>
      </w:r>
      <w:proofErr w:type="spellEnd"/>
      <w:r w:rsidRPr="002A31AD">
        <w:rPr>
          <w:rFonts w:ascii="Times New Roman" w:hAnsi="Times New Roman" w:cs="Times New Roman"/>
          <w:sz w:val="20"/>
          <w:szCs w:val="20"/>
        </w:rPr>
        <w:t xml:space="preserve"> de uma única busca que caracteriza a ética </w:t>
      </w:r>
      <w:proofErr w:type="spellStart"/>
      <w:r w:rsidRPr="002A31AD">
        <w:rPr>
          <w:rFonts w:ascii="Times New Roman" w:hAnsi="Times New Roman" w:cs="Times New Roman"/>
          <w:sz w:val="20"/>
          <w:szCs w:val="20"/>
        </w:rPr>
        <w:t>iniciática</w:t>
      </w:r>
      <w:proofErr w:type="spellEnd"/>
      <w:r w:rsidRPr="002A31AD">
        <w:rPr>
          <w:rFonts w:ascii="Times New Roman" w:hAnsi="Times New Roman" w:cs="Times New Roman"/>
          <w:sz w:val="20"/>
          <w:szCs w:val="20"/>
        </w:rPr>
        <w:t xml:space="preserve">, a ética maçônica. Consideramos a ética como sendo de caráter universal e que pertence </w:t>
      </w:r>
      <w:proofErr w:type="gramStart"/>
      <w:r w:rsidRPr="002A31AD">
        <w:rPr>
          <w:rFonts w:ascii="Times New Roman" w:hAnsi="Times New Roman" w:cs="Times New Roman"/>
          <w:sz w:val="20"/>
          <w:szCs w:val="20"/>
        </w:rPr>
        <w:t>à</w:t>
      </w:r>
      <w:proofErr w:type="gramEnd"/>
      <w:r w:rsidRPr="002A31AD">
        <w:rPr>
          <w:rFonts w:ascii="Times New Roman" w:hAnsi="Times New Roman" w:cs="Times New Roman"/>
          <w:sz w:val="20"/>
          <w:szCs w:val="20"/>
        </w:rPr>
        <w:t xml:space="preserve"> historia do ser humano. Desta forma, o maçom deve considerar a ética como principio que não pode ser colocado em dúvida e que deve ser o ponto de partida para as suas ações. A conduta ética maçônica tem dois aspectos: um, o maçom deve viver não só segundo os seus princípios (íntimos) e perseguir a prática da virtude; e o outro, a construção de atitudes que sejam voltadas para compreender a ética e a sua adequação às continuas mudanças na coletividade humana. </w:t>
      </w:r>
    </w:p>
    <w:p w:rsidR="00C9299D" w:rsidRPr="002A31AD" w:rsidRDefault="00C9299D" w:rsidP="002A31AD">
      <w:pPr>
        <w:spacing w:after="0" w:line="240" w:lineRule="auto"/>
        <w:ind w:left="57" w:right="57" w:firstLine="1418"/>
        <w:jc w:val="both"/>
        <w:rPr>
          <w:rFonts w:ascii="Times New Roman" w:hAnsi="Times New Roman" w:cs="Times New Roman"/>
          <w:sz w:val="20"/>
          <w:szCs w:val="20"/>
        </w:rPr>
      </w:pPr>
      <w:r w:rsidRPr="002A31AD">
        <w:rPr>
          <w:rFonts w:ascii="Times New Roman" w:hAnsi="Times New Roman" w:cs="Times New Roman"/>
          <w:sz w:val="20"/>
          <w:szCs w:val="20"/>
        </w:rPr>
        <w:t xml:space="preserve">O certo da ética é lutar pela autonomia, liberdade de expressão, delegação e divisão de responsabilidades; por outro lado, o seu lado negativo é dominação, autoritarismo, centralização e dependência. Tudo isto redunda apenas na necessidade do poder. Mas afinal, se isto acontecer na Maçonaria, o que poderíamos fazer para mudar? Sendo a ética maçônica fundamentada na íntima relação entre a virtude e a verdade, é um sistema de princípios aberto, ao qual todo maçom oferece a sua contribuição, de modo a adequá-los ao bem pessoal e social. O bem individual do maçom é o bem de todos os maçons. E o bem desta fraternidade é o bem de toda a sociedade, pois se depreende daí que a maçonaria não pode caminhar separada do restante da sociedade, sendo suas vitórias ou derrotas decorrentes da labuta diária de todos nós. Assim, o conceito de irmandade passa a ser </w:t>
      </w:r>
      <w:proofErr w:type="gramStart"/>
      <w:r w:rsidRPr="002A31AD">
        <w:rPr>
          <w:rFonts w:ascii="Times New Roman" w:hAnsi="Times New Roman" w:cs="Times New Roman"/>
          <w:sz w:val="20"/>
          <w:szCs w:val="20"/>
        </w:rPr>
        <w:t>aplicado a toda</w:t>
      </w:r>
      <w:proofErr w:type="gramEnd"/>
      <w:r w:rsidRPr="002A31AD">
        <w:rPr>
          <w:rFonts w:ascii="Times New Roman" w:hAnsi="Times New Roman" w:cs="Times New Roman"/>
          <w:sz w:val="20"/>
          <w:szCs w:val="20"/>
        </w:rPr>
        <w:t xml:space="preserve"> a humanidade quando a maçonaria se volta, de forma progressiva, para o bem comum. Desta forma, torna-se necessário que no mundo os fins sejam alcançados em estrita obediência aos princípios da virtude, da razão, da moral e da ética, sem os quais não haverá processo evolutivo.</w:t>
      </w:r>
    </w:p>
    <w:p w:rsidR="00C9299D" w:rsidRPr="002A31AD" w:rsidRDefault="00C9299D" w:rsidP="002A31AD">
      <w:pPr>
        <w:spacing w:after="0" w:line="240" w:lineRule="auto"/>
        <w:ind w:left="57" w:right="57" w:firstLine="1418"/>
        <w:jc w:val="both"/>
        <w:rPr>
          <w:rFonts w:ascii="Times New Roman" w:hAnsi="Times New Roman" w:cs="Times New Roman"/>
          <w:sz w:val="20"/>
          <w:szCs w:val="20"/>
        </w:rPr>
      </w:pPr>
      <w:r w:rsidRPr="002A31AD">
        <w:rPr>
          <w:rFonts w:ascii="Times New Roman" w:hAnsi="Times New Roman" w:cs="Times New Roman"/>
          <w:sz w:val="20"/>
          <w:szCs w:val="20"/>
        </w:rPr>
        <w:t xml:space="preserve">Sabemos que ser ético é agir de acordo com os valores morais que uma sociedade construiu como sendo os justos e perfeitos. Os princípios da Maçonaria reforçam a particularidade e o culto da ética pelo Maçom. Os princípios norteadores da Maçonaria estabelecem-se como regras jurídicas e isto a têm mantido viva através dos tempos. O que ocorre é que maçons que estiverem quebrando alguns princípios jurídicos podem esbarrar, inclusive, nas leis que regem a convivência em sociedade e sofrerem ações comuns da lei profana por pura falta de ética. No entanto, cabe-nos perguntar: nós estamos dando o devido encaminhamento ético de acordo com nossos costumes e códigos que nos regem e que nos mantiveram ativos até hoje? Os nossos </w:t>
      </w:r>
      <w:proofErr w:type="spellStart"/>
      <w:proofErr w:type="gramStart"/>
      <w:r w:rsidRPr="002A31AD">
        <w:rPr>
          <w:rFonts w:ascii="Times New Roman" w:hAnsi="Times New Roman" w:cs="Times New Roman"/>
          <w:sz w:val="20"/>
          <w:szCs w:val="20"/>
        </w:rPr>
        <w:t>IIr</w:t>
      </w:r>
      <w:proofErr w:type="spellEnd"/>
      <w:proofErr w:type="gramEnd"/>
      <w:r w:rsidRPr="002A31AD">
        <w:rPr>
          <w:rFonts w:ascii="Times New Roman" w:hAnsi="Times New Roman" w:cs="Times New Roman"/>
          <w:sz w:val="20"/>
          <w:szCs w:val="20"/>
        </w:rPr>
        <w:sym w:font="Symbol" w:char="F05C"/>
      </w:r>
      <w:r w:rsidRPr="002A31AD">
        <w:rPr>
          <w:rFonts w:ascii="Times New Roman" w:hAnsi="Times New Roman" w:cs="Times New Roman"/>
          <w:sz w:val="20"/>
          <w:szCs w:val="20"/>
        </w:rPr>
        <w:t xml:space="preserve"> que cometem abusos de poder político e econômico, crimes contra a sociedade, contra a família etc., estão recebendo as punições previstas em nossas leis maçônicas?</w:t>
      </w:r>
    </w:p>
    <w:p w:rsidR="00C9299D" w:rsidRPr="002A31AD" w:rsidRDefault="00C9299D" w:rsidP="002A31AD">
      <w:pPr>
        <w:spacing w:after="0" w:line="240" w:lineRule="auto"/>
        <w:ind w:left="57" w:right="57" w:firstLine="1418"/>
        <w:jc w:val="both"/>
        <w:rPr>
          <w:rFonts w:ascii="Times New Roman" w:hAnsi="Times New Roman" w:cs="Times New Roman"/>
          <w:sz w:val="20"/>
          <w:szCs w:val="20"/>
        </w:rPr>
      </w:pPr>
      <w:r w:rsidRPr="002A31AD">
        <w:rPr>
          <w:rFonts w:ascii="Times New Roman" w:hAnsi="Times New Roman" w:cs="Times New Roman"/>
          <w:sz w:val="20"/>
          <w:szCs w:val="20"/>
        </w:rPr>
        <w:t xml:space="preserve">A ética maçônica é pautada nas normas que consiste em seu fim, visando o comportamento moral do indivíduo ou de todos os membros da Ordem. Na vida real, o maçom, como qualquer outro indivíduo, ao defrontar-se com os problemas recorre às normas reconhecidamente profanas, cumpre suas normas e formula seus juízos de valores e argumentos para justificar suas atitudes e decisões com base na vida profana e, muitas vezes, em total desacordo com sua vida maçônica. A ética maçônica não deve ser mera transcrição de um discurso irracionalmente ordenado das razões normativas presentes nas sessões ou na comunidade maçônica. A ética maçônica não é hermeticamente fechada em um círculo. Ela é dinâmica e faz parte da evolução humana. Ou melhor, ela é a evolução humana. </w:t>
      </w:r>
    </w:p>
    <w:p w:rsidR="00C9299D" w:rsidRPr="002A31AD" w:rsidRDefault="00C9299D" w:rsidP="002A31AD">
      <w:pPr>
        <w:spacing w:after="0" w:line="240" w:lineRule="auto"/>
        <w:ind w:left="57" w:right="57" w:firstLine="1418"/>
        <w:jc w:val="both"/>
        <w:rPr>
          <w:rFonts w:ascii="Times New Roman" w:hAnsi="Times New Roman" w:cs="Times New Roman"/>
          <w:sz w:val="20"/>
          <w:szCs w:val="20"/>
        </w:rPr>
      </w:pPr>
      <w:r w:rsidRPr="002A31AD">
        <w:rPr>
          <w:rFonts w:ascii="Times New Roman" w:hAnsi="Times New Roman" w:cs="Times New Roman"/>
          <w:sz w:val="20"/>
          <w:szCs w:val="20"/>
        </w:rPr>
        <w:t>Seria bom observar alguns milenares valores fundamentais, individuais – válidos até hoje e que estamos sempre nos dispondo a defendê-los:</w:t>
      </w:r>
    </w:p>
    <w:p w:rsidR="00C9299D" w:rsidRPr="002A31AD" w:rsidRDefault="00C9299D" w:rsidP="002A31AD">
      <w:pPr>
        <w:numPr>
          <w:ilvl w:val="0"/>
          <w:numId w:val="1"/>
        </w:numPr>
        <w:tabs>
          <w:tab w:val="left" w:pos="627"/>
        </w:tabs>
        <w:spacing w:after="0" w:line="240" w:lineRule="auto"/>
        <w:ind w:left="57" w:right="57" w:firstLine="79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A31AD">
        <w:rPr>
          <w:rFonts w:ascii="Times New Roman" w:hAnsi="Times New Roman" w:cs="Times New Roman"/>
          <w:sz w:val="20"/>
          <w:szCs w:val="20"/>
        </w:rPr>
        <w:t>ser</w:t>
      </w:r>
      <w:proofErr w:type="gramEnd"/>
      <w:r w:rsidRPr="002A31AD">
        <w:rPr>
          <w:rFonts w:ascii="Times New Roman" w:hAnsi="Times New Roman" w:cs="Times New Roman"/>
          <w:sz w:val="20"/>
          <w:szCs w:val="20"/>
        </w:rPr>
        <w:t xml:space="preserve"> honesto em qualquer situação;</w:t>
      </w:r>
    </w:p>
    <w:p w:rsidR="00C9299D" w:rsidRPr="002A31AD" w:rsidRDefault="00C9299D" w:rsidP="002A31AD">
      <w:pPr>
        <w:numPr>
          <w:ilvl w:val="0"/>
          <w:numId w:val="1"/>
        </w:numPr>
        <w:tabs>
          <w:tab w:val="left" w:pos="627"/>
        </w:tabs>
        <w:spacing w:after="0" w:line="240" w:lineRule="auto"/>
        <w:ind w:left="57" w:right="57" w:firstLine="79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A31AD">
        <w:rPr>
          <w:rFonts w:ascii="Times New Roman" w:hAnsi="Times New Roman" w:cs="Times New Roman"/>
          <w:sz w:val="20"/>
          <w:szCs w:val="20"/>
        </w:rPr>
        <w:t>ter</w:t>
      </w:r>
      <w:proofErr w:type="gramEnd"/>
      <w:r w:rsidRPr="002A31AD">
        <w:rPr>
          <w:rFonts w:ascii="Times New Roman" w:hAnsi="Times New Roman" w:cs="Times New Roman"/>
          <w:sz w:val="20"/>
          <w:szCs w:val="20"/>
        </w:rPr>
        <w:t xml:space="preserve"> coragem para assumir as decisões;</w:t>
      </w:r>
    </w:p>
    <w:p w:rsidR="00C9299D" w:rsidRPr="002A31AD" w:rsidRDefault="00C9299D" w:rsidP="002A31AD">
      <w:pPr>
        <w:numPr>
          <w:ilvl w:val="0"/>
          <w:numId w:val="1"/>
        </w:numPr>
        <w:tabs>
          <w:tab w:val="left" w:pos="627"/>
        </w:tabs>
        <w:spacing w:after="0" w:line="240" w:lineRule="auto"/>
        <w:ind w:left="57" w:right="57" w:firstLine="79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A31AD">
        <w:rPr>
          <w:rFonts w:ascii="Times New Roman" w:hAnsi="Times New Roman" w:cs="Times New Roman"/>
          <w:sz w:val="20"/>
          <w:szCs w:val="20"/>
        </w:rPr>
        <w:t>ser</w:t>
      </w:r>
      <w:proofErr w:type="gramEnd"/>
      <w:r w:rsidRPr="002A31AD">
        <w:rPr>
          <w:rFonts w:ascii="Times New Roman" w:hAnsi="Times New Roman" w:cs="Times New Roman"/>
          <w:sz w:val="20"/>
          <w:szCs w:val="20"/>
        </w:rPr>
        <w:t xml:space="preserve"> tolerante e flexível;</w:t>
      </w:r>
    </w:p>
    <w:p w:rsidR="00C9299D" w:rsidRPr="002A31AD" w:rsidRDefault="00C9299D" w:rsidP="002A31AD">
      <w:pPr>
        <w:numPr>
          <w:ilvl w:val="0"/>
          <w:numId w:val="1"/>
        </w:numPr>
        <w:tabs>
          <w:tab w:val="left" w:pos="627"/>
        </w:tabs>
        <w:spacing w:after="0" w:line="240" w:lineRule="auto"/>
        <w:ind w:left="57" w:right="57" w:firstLine="79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A31AD">
        <w:rPr>
          <w:rFonts w:ascii="Times New Roman" w:hAnsi="Times New Roman" w:cs="Times New Roman"/>
          <w:sz w:val="20"/>
          <w:szCs w:val="20"/>
        </w:rPr>
        <w:t>ser</w:t>
      </w:r>
      <w:proofErr w:type="gramEnd"/>
      <w:r w:rsidRPr="002A31AD">
        <w:rPr>
          <w:rFonts w:ascii="Times New Roman" w:hAnsi="Times New Roman" w:cs="Times New Roman"/>
          <w:sz w:val="20"/>
          <w:szCs w:val="20"/>
        </w:rPr>
        <w:t xml:space="preserve"> íntegro;</w:t>
      </w:r>
    </w:p>
    <w:p w:rsidR="00C9299D" w:rsidRPr="002A31AD" w:rsidRDefault="00C9299D" w:rsidP="002A31AD">
      <w:pPr>
        <w:numPr>
          <w:ilvl w:val="0"/>
          <w:numId w:val="1"/>
        </w:numPr>
        <w:tabs>
          <w:tab w:val="left" w:pos="627"/>
        </w:tabs>
        <w:spacing w:after="0" w:line="240" w:lineRule="auto"/>
        <w:ind w:left="57" w:right="57" w:firstLine="79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A31AD">
        <w:rPr>
          <w:rFonts w:ascii="Times New Roman" w:hAnsi="Times New Roman" w:cs="Times New Roman"/>
          <w:sz w:val="20"/>
          <w:szCs w:val="20"/>
        </w:rPr>
        <w:t>ser</w:t>
      </w:r>
      <w:proofErr w:type="gramEnd"/>
      <w:r w:rsidRPr="002A31AD">
        <w:rPr>
          <w:rFonts w:ascii="Times New Roman" w:hAnsi="Times New Roman" w:cs="Times New Roman"/>
          <w:sz w:val="20"/>
          <w:szCs w:val="20"/>
        </w:rPr>
        <w:t xml:space="preserve"> humilde.</w:t>
      </w:r>
    </w:p>
    <w:p w:rsidR="00C9299D" w:rsidRPr="002A31AD" w:rsidRDefault="00C9299D" w:rsidP="002A31AD">
      <w:pPr>
        <w:spacing w:after="0" w:line="240" w:lineRule="auto"/>
        <w:ind w:left="57" w:right="57" w:firstLine="1418"/>
        <w:jc w:val="both"/>
        <w:rPr>
          <w:rFonts w:ascii="Times New Roman" w:hAnsi="Times New Roman" w:cs="Times New Roman"/>
          <w:sz w:val="20"/>
          <w:szCs w:val="20"/>
        </w:rPr>
      </w:pPr>
      <w:r w:rsidRPr="002A31AD">
        <w:rPr>
          <w:rFonts w:ascii="Times New Roman" w:hAnsi="Times New Roman" w:cs="Times New Roman"/>
          <w:sz w:val="20"/>
          <w:szCs w:val="20"/>
        </w:rPr>
        <w:t>Os valores acima são condensados na filosofia maçônica. Alguém se importa? Estes valores não podem, não devem ser apenas objetos do discurso, de pesquisas e estudo. Ou tudo não passa de mera retórica?</w:t>
      </w:r>
    </w:p>
    <w:p w:rsidR="00C9299D" w:rsidRPr="002A31AD" w:rsidRDefault="00C9299D" w:rsidP="002A31AD">
      <w:pPr>
        <w:spacing w:after="0" w:line="240" w:lineRule="auto"/>
        <w:ind w:left="57" w:right="57" w:firstLine="1418"/>
        <w:jc w:val="both"/>
        <w:rPr>
          <w:rFonts w:ascii="Times New Roman" w:hAnsi="Times New Roman" w:cs="Times New Roman"/>
          <w:sz w:val="20"/>
          <w:szCs w:val="20"/>
        </w:rPr>
      </w:pPr>
      <w:r w:rsidRPr="002A31AD">
        <w:rPr>
          <w:rFonts w:ascii="Times New Roman" w:hAnsi="Times New Roman" w:cs="Times New Roman"/>
          <w:sz w:val="20"/>
          <w:szCs w:val="20"/>
        </w:rPr>
        <w:t>As organizações profanas se convencem cada vez mais que para sobreviver terão que agir com muito mais atenção em relação á ética, pois qualquer reflexo produz história boa ou má. E o julgamento é certo.</w:t>
      </w:r>
    </w:p>
    <w:p w:rsidR="00C9299D" w:rsidRPr="002A31AD" w:rsidRDefault="00C9299D" w:rsidP="002A31AD">
      <w:pPr>
        <w:spacing w:after="0" w:line="240" w:lineRule="auto"/>
        <w:ind w:left="57" w:right="57" w:firstLine="1418"/>
        <w:jc w:val="both"/>
        <w:rPr>
          <w:rFonts w:ascii="Times New Roman" w:hAnsi="Times New Roman" w:cs="Times New Roman"/>
          <w:sz w:val="20"/>
          <w:szCs w:val="20"/>
        </w:rPr>
      </w:pPr>
      <w:r w:rsidRPr="002A31AD">
        <w:rPr>
          <w:rFonts w:ascii="Times New Roman" w:hAnsi="Times New Roman" w:cs="Times New Roman"/>
          <w:sz w:val="20"/>
          <w:szCs w:val="20"/>
        </w:rPr>
        <w:t xml:space="preserve">Como dissemos, não podemos ser inocentes e pensar na Maçonaria, enquanto Loja, Potência e/ou Confederação como apenas, e unicamente, entidades jurídicas. Nós existimos como seres sociais e construtores da história, são muitos os exemplos a serem citados. Será que hoje estamos dando nossa contribuição para a construção de uma história moralmente ética e que será julgada positivamente no futuro? Será que a maçonaria do futuro poderá se orgulhar de nossa participação no desenvolvimento humano? As nossas atitudes hoje, por menores que sejam, trarão grandes reflexos no futuro. É o ‘efeito borboleta’ da Teoria do Caos.  O mundo profano olha para nós e espera uma resposta que diga a eles que não somos representantes do mal, que estamos aqui para contribuir positivamente e com ética construtiva para o futuro da humanidade. </w:t>
      </w:r>
      <w:proofErr w:type="gramStart"/>
      <w:r w:rsidRPr="002A31AD">
        <w:rPr>
          <w:rFonts w:ascii="Times New Roman" w:hAnsi="Times New Roman" w:cs="Times New Roman"/>
          <w:sz w:val="20"/>
          <w:szCs w:val="20"/>
        </w:rPr>
        <w:t>Se acertamos</w:t>
      </w:r>
      <w:proofErr w:type="gramEnd"/>
      <w:r w:rsidRPr="002A31AD">
        <w:rPr>
          <w:rFonts w:ascii="Times New Roman" w:hAnsi="Times New Roman" w:cs="Times New Roman"/>
          <w:sz w:val="20"/>
          <w:szCs w:val="20"/>
        </w:rPr>
        <w:t xml:space="preserve"> ou erramos, isto faz parte da busca e da luta pela ‘verdade’ e isto nós fazemos com o G</w:t>
      </w:r>
      <w:r w:rsidRPr="002A31AD">
        <w:rPr>
          <w:rFonts w:ascii="Times New Roman" w:hAnsi="Times New Roman" w:cs="Times New Roman"/>
          <w:sz w:val="20"/>
          <w:szCs w:val="20"/>
        </w:rPr>
        <w:sym w:font="Symbol" w:char="F05C"/>
      </w:r>
      <w:r w:rsidRPr="002A31AD">
        <w:rPr>
          <w:rFonts w:ascii="Times New Roman" w:hAnsi="Times New Roman" w:cs="Times New Roman"/>
          <w:sz w:val="20"/>
          <w:szCs w:val="20"/>
        </w:rPr>
        <w:t>A</w:t>
      </w:r>
      <w:r w:rsidRPr="002A31AD">
        <w:rPr>
          <w:rFonts w:ascii="Times New Roman" w:hAnsi="Times New Roman" w:cs="Times New Roman"/>
          <w:sz w:val="20"/>
          <w:szCs w:val="20"/>
        </w:rPr>
        <w:sym w:font="Symbol" w:char="F05C"/>
      </w:r>
      <w:r w:rsidRPr="002A31AD">
        <w:rPr>
          <w:rFonts w:ascii="Times New Roman" w:hAnsi="Times New Roman" w:cs="Times New Roman"/>
          <w:sz w:val="20"/>
          <w:szCs w:val="20"/>
        </w:rPr>
        <w:t>D</w:t>
      </w:r>
      <w:r w:rsidRPr="002A31AD">
        <w:rPr>
          <w:rFonts w:ascii="Times New Roman" w:hAnsi="Times New Roman" w:cs="Times New Roman"/>
          <w:sz w:val="20"/>
          <w:szCs w:val="20"/>
        </w:rPr>
        <w:sym w:font="Symbol" w:char="F05C"/>
      </w:r>
      <w:r w:rsidRPr="002A31AD">
        <w:rPr>
          <w:rFonts w:ascii="Times New Roman" w:hAnsi="Times New Roman" w:cs="Times New Roman"/>
          <w:sz w:val="20"/>
          <w:szCs w:val="20"/>
        </w:rPr>
        <w:t>U</w:t>
      </w:r>
      <w:r w:rsidRPr="002A31AD">
        <w:rPr>
          <w:rFonts w:ascii="Times New Roman" w:hAnsi="Times New Roman" w:cs="Times New Roman"/>
          <w:sz w:val="20"/>
          <w:szCs w:val="20"/>
        </w:rPr>
        <w:sym w:font="Symbol" w:char="F05C"/>
      </w:r>
      <w:r w:rsidRPr="002A31AD">
        <w:rPr>
          <w:rFonts w:ascii="Times New Roman" w:hAnsi="Times New Roman" w:cs="Times New Roman"/>
          <w:sz w:val="20"/>
          <w:szCs w:val="20"/>
        </w:rPr>
        <w:t xml:space="preserve"> nos guiando e nos iluminando, afinal, estamos todos juntos num “barco chamado Terra” e, perante Ele e o Universo, estamos com a mão no “timão” da nossa história.</w:t>
      </w:r>
    </w:p>
    <w:p w:rsidR="00C9299D" w:rsidRPr="002A31AD" w:rsidRDefault="00C9299D" w:rsidP="002A31AD">
      <w:pPr>
        <w:spacing w:after="0" w:line="240" w:lineRule="auto"/>
        <w:ind w:left="57" w:right="57" w:firstLine="1418"/>
        <w:jc w:val="both"/>
        <w:rPr>
          <w:rFonts w:ascii="Times New Roman" w:hAnsi="Times New Roman" w:cs="Times New Roman"/>
          <w:sz w:val="20"/>
          <w:szCs w:val="20"/>
        </w:rPr>
      </w:pPr>
      <w:r w:rsidRPr="002A31AD">
        <w:rPr>
          <w:rFonts w:ascii="Times New Roman" w:hAnsi="Times New Roman" w:cs="Times New Roman"/>
          <w:sz w:val="20"/>
          <w:szCs w:val="20"/>
        </w:rPr>
        <w:t>Sabemos, porém, que nem tudo é sempre simples e claro quando se fala em ética e nas relações sociais. Ela gera questões extremamente delicadas e, na maioria das vezes, de foro íntimo. Temos os nossos limites, impostos por nossas crenças e leis, e devemos nos conduzir individualmente ou coletivamente dentro deste espaço limitado e definido por nós mesmo. Assim, podemos estabelecer algumas estratégias a serem seguidas por nós, maçons, ou por qualquer outra pessoa:</w:t>
      </w:r>
    </w:p>
    <w:p w:rsidR="00C9299D" w:rsidRPr="002A31AD" w:rsidRDefault="00C9299D" w:rsidP="002A31AD">
      <w:pPr>
        <w:numPr>
          <w:ilvl w:val="0"/>
          <w:numId w:val="2"/>
        </w:numPr>
        <w:tabs>
          <w:tab w:val="num" w:pos="684"/>
        </w:tabs>
        <w:spacing w:after="0" w:line="240" w:lineRule="auto"/>
        <w:ind w:left="57" w:right="57" w:firstLine="73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A31AD">
        <w:rPr>
          <w:rFonts w:ascii="Times New Roman" w:hAnsi="Times New Roman" w:cs="Times New Roman"/>
          <w:sz w:val="20"/>
          <w:szCs w:val="20"/>
        </w:rPr>
        <w:t>Saiba</w:t>
      </w:r>
      <w:proofErr w:type="gramEnd"/>
      <w:r w:rsidRPr="002A31AD">
        <w:rPr>
          <w:rFonts w:ascii="Times New Roman" w:hAnsi="Times New Roman" w:cs="Times New Roman"/>
          <w:sz w:val="20"/>
          <w:szCs w:val="20"/>
        </w:rPr>
        <w:t xml:space="preserve"> exatamente quais são os seus limites éticos;</w:t>
      </w:r>
    </w:p>
    <w:p w:rsidR="00C9299D" w:rsidRPr="002A31AD" w:rsidRDefault="00C9299D" w:rsidP="002A31AD">
      <w:pPr>
        <w:numPr>
          <w:ilvl w:val="0"/>
          <w:numId w:val="2"/>
        </w:numPr>
        <w:tabs>
          <w:tab w:val="num" w:pos="684"/>
        </w:tabs>
        <w:spacing w:after="0" w:line="240" w:lineRule="auto"/>
        <w:ind w:left="57" w:right="57" w:firstLine="734"/>
        <w:jc w:val="both"/>
        <w:rPr>
          <w:rFonts w:ascii="Times New Roman" w:hAnsi="Times New Roman" w:cs="Times New Roman"/>
          <w:sz w:val="20"/>
          <w:szCs w:val="20"/>
        </w:rPr>
      </w:pPr>
      <w:r w:rsidRPr="002A31AD">
        <w:rPr>
          <w:rFonts w:ascii="Times New Roman" w:hAnsi="Times New Roman" w:cs="Times New Roman"/>
          <w:sz w:val="20"/>
          <w:szCs w:val="20"/>
        </w:rPr>
        <w:t>Avalie detalhadamente os valores da Instituição a qual você pertence;</w:t>
      </w:r>
    </w:p>
    <w:p w:rsidR="00C9299D" w:rsidRPr="002A31AD" w:rsidRDefault="00C9299D" w:rsidP="002A31AD">
      <w:pPr>
        <w:numPr>
          <w:ilvl w:val="0"/>
          <w:numId w:val="2"/>
        </w:numPr>
        <w:tabs>
          <w:tab w:val="num" w:pos="684"/>
        </w:tabs>
        <w:spacing w:after="0" w:line="240" w:lineRule="auto"/>
        <w:ind w:left="57" w:right="57" w:firstLine="734"/>
        <w:jc w:val="both"/>
        <w:rPr>
          <w:rFonts w:ascii="Times New Roman" w:hAnsi="Times New Roman" w:cs="Times New Roman"/>
          <w:sz w:val="20"/>
          <w:szCs w:val="20"/>
        </w:rPr>
      </w:pPr>
      <w:r w:rsidRPr="002A31AD">
        <w:rPr>
          <w:rFonts w:ascii="Times New Roman" w:hAnsi="Times New Roman" w:cs="Times New Roman"/>
          <w:sz w:val="20"/>
          <w:szCs w:val="20"/>
        </w:rPr>
        <w:t>Trabalhe sempre com base em fatos;</w:t>
      </w:r>
    </w:p>
    <w:p w:rsidR="00C9299D" w:rsidRPr="002A31AD" w:rsidRDefault="00C9299D" w:rsidP="002A31AD">
      <w:pPr>
        <w:numPr>
          <w:ilvl w:val="0"/>
          <w:numId w:val="2"/>
        </w:numPr>
        <w:tabs>
          <w:tab w:val="num" w:pos="684"/>
        </w:tabs>
        <w:spacing w:after="0" w:line="240" w:lineRule="auto"/>
        <w:ind w:left="57" w:right="57" w:firstLine="734"/>
        <w:jc w:val="both"/>
        <w:rPr>
          <w:rFonts w:ascii="Times New Roman" w:hAnsi="Times New Roman" w:cs="Times New Roman"/>
          <w:sz w:val="20"/>
          <w:szCs w:val="20"/>
        </w:rPr>
      </w:pPr>
      <w:r w:rsidRPr="002A31AD">
        <w:rPr>
          <w:rFonts w:ascii="Times New Roman" w:hAnsi="Times New Roman" w:cs="Times New Roman"/>
          <w:sz w:val="20"/>
          <w:szCs w:val="20"/>
        </w:rPr>
        <w:t>Avalie principalmente os riscos de sua decisão;</w:t>
      </w:r>
    </w:p>
    <w:p w:rsidR="00C9299D" w:rsidRPr="002A31AD" w:rsidRDefault="00C9299D" w:rsidP="002A31AD">
      <w:pPr>
        <w:numPr>
          <w:ilvl w:val="0"/>
          <w:numId w:val="2"/>
        </w:numPr>
        <w:tabs>
          <w:tab w:val="num" w:pos="684"/>
        </w:tabs>
        <w:spacing w:after="0" w:line="240" w:lineRule="auto"/>
        <w:ind w:left="57" w:right="57" w:firstLine="734"/>
        <w:jc w:val="both"/>
        <w:rPr>
          <w:rFonts w:ascii="Times New Roman" w:hAnsi="Times New Roman" w:cs="Times New Roman"/>
          <w:sz w:val="20"/>
          <w:szCs w:val="20"/>
        </w:rPr>
      </w:pPr>
      <w:r w:rsidRPr="002A31AD">
        <w:rPr>
          <w:rFonts w:ascii="Times New Roman" w:hAnsi="Times New Roman" w:cs="Times New Roman"/>
          <w:sz w:val="20"/>
          <w:szCs w:val="20"/>
        </w:rPr>
        <w:t>Saiba que, mesmo ao optar pela solução mais ética, poderá se envolver em situações delicadas;</w:t>
      </w:r>
    </w:p>
    <w:p w:rsidR="00C9299D" w:rsidRPr="002A31AD" w:rsidRDefault="00C9299D" w:rsidP="002A31AD">
      <w:pPr>
        <w:numPr>
          <w:ilvl w:val="0"/>
          <w:numId w:val="2"/>
        </w:numPr>
        <w:tabs>
          <w:tab w:val="num" w:pos="684"/>
        </w:tabs>
        <w:spacing w:after="0" w:line="240" w:lineRule="auto"/>
        <w:ind w:left="57" w:right="57" w:firstLine="734"/>
        <w:jc w:val="both"/>
        <w:rPr>
          <w:rFonts w:ascii="Times New Roman" w:hAnsi="Times New Roman" w:cs="Times New Roman"/>
          <w:sz w:val="20"/>
          <w:szCs w:val="20"/>
        </w:rPr>
      </w:pPr>
      <w:r w:rsidRPr="002A31AD">
        <w:rPr>
          <w:rFonts w:ascii="Times New Roman" w:hAnsi="Times New Roman" w:cs="Times New Roman"/>
          <w:sz w:val="20"/>
          <w:szCs w:val="20"/>
        </w:rPr>
        <w:t>Ser ético, muitas vezes, significa perder status, benefícios etc.;</w:t>
      </w:r>
    </w:p>
    <w:p w:rsidR="00C9299D" w:rsidRPr="002A31AD" w:rsidRDefault="00C9299D" w:rsidP="002A31AD">
      <w:pPr>
        <w:spacing w:after="0" w:line="240" w:lineRule="auto"/>
        <w:ind w:left="57" w:right="57" w:firstLine="1418"/>
        <w:jc w:val="both"/>
        <w:rPr>
          <w:rFonts w:ascii="Times New Roman" w:hAnsi="Times New Roman" w:cs="Times New Roman"/>
          <w:sz w:val="20"/>
          <w:szCs w:val="20"/>
        </w:rPr>
      </w:pPr>
      <w:r w:rsidRPr="002A31AD">
        <w:rPr>
          <w:rFonts w:ascii="Times New Roman" w:hAnsi="Times New Roman" w:cs="Times New Roman"/>
          <w:sz w:val="20"/>
          <w:szCs w:val="20"/>
        </w:rPr>
        <w:t xml:space="preserve">A ética é também ‘intuição’. Mesmo que afirmem que a intuição não tem nada de racional, as nossas reflexões intuitivas sobre ética são palpáveis e independe de conhecimento intelectual adquirido. Certamente, quem tem conhecimento adquirido e pode usá-lo para analisar a relação com a sociedade e com o mundo tem sua responsabilidade ampliada por este conhecimento. Sócrates afirmava que o ser humano só se realiza como pessoa quando se volta para seu interior – conhece-te a ti mesmo – pois o ‘teu mundo’ é um retrato do teu interior. Preparar o indivíduo para a cidadania é o objetivo da pedagogia iluminista. Viver bem com o irmão é o princípio da filosofia maçônica e sua pedagogia é desenvolver e propagar a </w:t>
      </w:r>
      <w:r w:rsidRPr="002A31AD">
        <w:rPr>
          <w:rFonts w:ascii="Times New Roman" w:hAnsi="Times New Roman" w:cs="Times New Roman"/>
          <w:i/>
          <w:sz w:val="20"/>
          <w:szCs w:val="20"/>
        </w:rPr>
        <w:t xml:space="preserve">Igualdade, a Liberdade e a Fraternidade </w:t>
      </w:r>
      <w:r w:rsidRPr="002A31AD">
        <w:rPr>
          <w:rFonts w:ascii="Times New Roman" w:hAnsi="Times New Roman" w:cs="Times New Roman"/>
          <w:sz w:val="20"/>
          <w:szCs w:val="20"/>
        </w:rPr>
        <w:t>para construirmos um mundo J</w:t>
      </w:r>
      <w:r w:rsidRPr="002A31AD">
        <w:rPr>
          <w:rFonts w:ascii="Times New Roman" w:hAnsi="Times New Roman" w:cs="Times New Roman"/>
          <w:i/>
          <w:sz w:val="20"/>
          <w:szCs w:val="20"/>
        </w:rPr>
        <w:t xml:space="preserve">usto e Perfeito¸ </w:t>
      </w:r>
      <w:r w:rsidRPr="002A31AD">
        <w:rPr>
          <w:rFonts w:ascii="Times New Roman" w:hAnsi="Times New Roman" w:cs="Times New Roman"/>
          <w:sz w:val="20"/>
          <w:szCs w:val="20"/>
        </w:rPr>
        <w:t>enterrando-se os</w:t>
      </w:r>
      <w:r w:rsidRPr="002A31AD">
        <w:rPr>
          <w:rFonts w:ascii="Times New Roman" w:hAnsi="Times New Roman" w:cs="Times New Roman"/>
          <w:i/>
          <w:sz w:val="20"/>
          <w:szCs w:val="20"/>
        </w:rPr>
        <w:t xml:space="preserve"> vícios</w:t>
      </w:r>
      <w:r w:rsidRPr="002A31AD">
        <w:rPr>
          <w:rFonts w:ascii="Times New Roman" w:hAnsi="Times New Roman" w:cs="Times New Roman"/>
          <w:sz w:val="20"/>
          <w:szCs w:val="20"/>
        </w:rPr>
        <w:t xml:space="preserve"> e promovendo</w:t>
      </w:r>
      <w:r w:rsidRPr="002A31AD">
        <w:rPr>
          <w:rFonts w:ascii="Times New Roman" w:hAnsi="Times New Roman" w:cs="Times New Roman"/>
          <w:i/>
          <w:sz w:val="20"/>
          <w:szCs w:val="20"/>
        </w:rPr>
        <w:t xml:space="preserve"> as virtudes.  </w:t>
      </w:r>
      <w:r w:rsidRPr="002A31AD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C9299D" w:rsidRPr="002A31AD" w:rsidRDefault="00C9299D" w:rsidP="002A31AD">
      <w:pPr>
        <w:spacing w:after="0" w:line="240" w:lineRule="auto"/>
        <w:ind w:left="57" w:right="57" w:firstLine="1418"/>
        <w:jc w:val="both"/>
        <w:rPr>
          <w:rFonts w:ascii="Times New Roman" w:hAnsi="Times New Roman" w:cs="Times New Roman"/>
          <w:sz w:val="20"/>
          <w:szCs w:val="20"/>
        </w:rPr>
      </w:pPr>
      <w:r w:rsidRPr="002A31AD">
        <w:rPr>
          <w:rFonts w:ascii="Times New Roman" w:hAnsi="Times New Roman" w:cs="Times New Roman"/>
          <w:sz w:val="20"/>
          <w:szCs w:val="20"/>
        </w:rPr>
        <w:t xml:space="preserve">Os maçons que fazem a Maçonaria Brasileira, de qualquer Potência legitimada pela tradição dos </w:t>
      </w:r>
      <w:proofErr w:type="spellStart"/>
      <w:r w:rsidRPr="002A31AD">
        <w:rPr>
          <w:rFonts w:ascii="Times New Roman" w:hAnsi="Times New Roman" w:cs="Times New Roman"/>
          <w:sz w:val="20"/>
          <w:szCs w:val="20"/>
        </w:rPr>
        <w:t>Landmarks</w:t>
      </w:r>
      <w:proofErr w:type="spellEnd"/>
      <w:r w:rsidRPr="002A31AD">
        <w:rPr>
          <w:rFonts w:ascii="Times New Roman" w:hAnsi="Times New Roman" w:cs="Times New Roman"/>
          <w:sz w:val="20"/>
          <w:szCs w:val="20"/>
        </w:rPr>
        <w:t xml:space="preserve"> e Antigas Constituições de Anderson, devem atentar para o seguinte: agir eticamente dentro (ou fora) da Loja, Potência e ou Confederação, sempre foi e será uma decisão pessoal. É claro que sempre estamos sujeitos a deslizes e equívocos. Nunca se esqueçam, porém, de que esse costuma ser um caminho sem volta. Para o bem ou para o mal. Cuidado!</w:t>
      </w:r>
    </w:p>
    <w:p w:rsidR="00C9299D" w:rsidRPr="002A31AD" w:rsidRDefault="00C9299D" w:rsidP="002A31AD">
      <w:pPr>
        <w:spacing w:after="0" w:line="240" w:lineRule="auto"/>
        <w:ind w:left="57" w:right="57" w:firstLine="1418"/>
        <w:jc w:val="both"/>
        <w:rPr>
          <w:rFonts w:ascii="Times New Roman" w:hAnsi="Times New Roman" w:cs="Times New Roman"/>
          <w:sz w:val="20"/>
          <w:szCs w:val="20"/>
        </w:rPr>
      </w:pPr>
      <w:r w:rsidRPr="002A31AD">
        <w:rPr>
          <w:rFonts w:ascii="Times New Roman" w:hAnsi="Times New Roman" w:cs="Times New Roman"/>
          <w:sz w:val="20"/>
          <w:szCs w:val="20"/>
        </w:rPr>
        <w:t xml:space="preserve">Não podemos transformar em mentiras tudo o que nossos antecessores construíram. Temos uma conduta moral e ética a seguir. A trilhemos de verdade ou a retórica nos </w:t>
      </w:r>
      <w:proofErr w:type="gramStart"/>
      <w:r w:rsidRPr="002A31AD">
        <w:rPr>
          <w:rFonts w:ascii="Times New Roman" w:hAnsi="Times New Roman" w:cs="Times New Roman"/>
          <w:sz w:val="20"/>
          <w:szCs w:val="20"/>
        </w:rPr>
        <w:t>jogará</w:t>
      </w:r>
      <w:proofErr w:type="gramEnd"/>
      <w:r w:rsidRPr="002A31AD">
        <w:rPr>
          <w:rFonts w:ascii="Times New Roman" w:hAnsi="Times New Roman" w:cs="Times New Roman"/>
          <w:sz w:val="20"/>
          <w:szCs w:val="20"/>
        </w:rPr>
        <w:t xml:space="preserve"> na inexorável lixeira da história e nos levará ao esquecimento e, inequivocamente, à nossa destruição como homens e, principalmente, como maçons.</w:t>
      </w:r>
    </w:p>
    <w:p w:rsidR="00C9299D" w:rsidRDefault="00C9299D" w:rsidP="002A31AD">
      <w:pPr>
        <w:spacing w:after="0" w:line="240" w:lineRule="auto"/>
        <w:ind w:left="57" w:right="57" w:firstLine="1418"/>
        <w:jc w:val="both"/>
        <w:rPr>
          <w:rFonts w:ascii="Times New Roman" w:hAnsi="Times New Roman" w:cs="Times New Roman"/>
          <w:sz w:val="20"/>
          <w:szCs w:val="20"/>
        </w:rPr>
      </w:pPr>
      <w:r w:rsidRPr="002A31AD">
        <w:rPr>
          <w:rFonts w:ascii="Times New Roman" w:hAnsi="Times New Roman" w:cs="Times New Roman"/>
          <w:sz w:val="20"/>
          <w:szCs w:val="20"/>
        </w:rPr>
        <w:t>Estamos, constantemente, sendo confrontados com especulações sobre o nosso existir. Cabe-nos definir qual, realmente, é o nosso existir.</w:t>
      </w:r>
    </w:p>
    <w:p w:rsidR="002A31AD" w:rsidRPr="002A31AD" w:rsidRDefault="002A31AD" w:rsidP="002A31AD">
      <w:pPr>
        <w:spacing w:after="0" w:line="240" w:lineRule="auto"/>
        <w:ind w:left="57" w:right="57" w:firstLine="1418"/>
        <w:jc w:val="both"/>
        <w:rPr>
          <w:rFonts w:ascii="Times New Roman" w:hAnsi="Times New Roman" w:cs="Times New Roman"/>
          <w:sz w:val="20"/>
          <w:szCs w:val="20"/>
        </w:rPr>
      </w:pPr>
    </w:p>
    <w:p w:rsidR="00C9299D" w:rsidRDefault="00C9299D" w:rsidP="002A31AD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31AD">
        <w:rPr>
          <w:rFonts w:ascii="Times New Roman" w:hAnsi="Times New Roman" w:cs="Times New Roman"/>
          <w:b/>
          <w:sz w:val="20"/>
          <w:szCs w:val="20"/>
        </w:rPr>
        <w:t>BIBLIOGRAFIA</w:t>
      </w:r>
    </w:p>
    <w:p w:rsidR="002A31AD" w:rsidRPr="002A31AD" w:rsidRDefault="002A31AD" w:rsidP="002A31AD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299D" w:rsidRPr="002A31AD" w:rsidRDefault="00C9299D" w:rsidP="002A31AD">
      <w:pPr>
        <w:pStyle w:val="PargrafodaLista"/>
        <w:shd w:val="clear" w:color="auto" w:fill="FFFFFF"/>
        <w:ind w:left="57" w:right="57"/>
        <w:jc w:val="both"/>
        <w:rPr>
          <w:sz w:val="20"/>
          <w:szCs w:val="20"/>
        </w:rPr>
      </w:pPr>
      <w:r w:rsidRPr="002A31AD">
        <w:rPr>
          <w:sz w:val="20"/>
          <w:szCs w:val="20"/>
        </w:rPr>
        <w:t>ARANHA, Maria Lúcia de Arruda e MARTINS, Maria Helena Pires. Temas de filosofia. São Paulo: Moderna, 1992.</w:t>
      </w:r>
    </w:p>
    <w:p w:rsidR="00C9299D" w:rsidRPr="002A31AD" w:rsidRDefault="00C9299D" w:rsidP="002A31AD">
      <w:pPr>
        <w:pStyle w:val="PargrafodaLista"/>
        <w:shd w:val="clear" w:color="auto" w:fill="FFFFFF"/>
        <w:ind w:left="57" w:right="57"/>
        <w:jc w:val="both"/>
        <w:rPr>
          <w:sz w:val="20"/>
          <w:szCs w:val="20"/>
        </w:rPr>
      </w:pPr>
    </w:p>
    <w:p w:rsidR="00C9299D" w:rsidRPr="002A31AD" w:rsidRDefault="00C9299D" w:rsidP="002A31AD">
      <w:pPr>
        <w:pStyle w:val="PargrafodaLista"/>
        <w:shd w:val="clear" w:color="auto" w:fill="FFFFFF"/>
        <w:ind w:left="57" w:right="57"/>
        <w:jc w:val="both"/>
        <w:rPr>
          <w:sz w:val="20"/>
          <w:szCs w:val="20"/>
        </w:rPr>
      </w:pPr>
      <w:r w:rsidRPr="002A31AD">
        <w:rPr>
          <w:sz w:val="20"/>
          <w:szCs w:val="20"/>
        </w:rPr>
        <w:t>CHALITA, Gabriel. Vivendo a filosofia. São Paulo: Ática, 2005.</w:t>
      </w:r>
    </w:p>
    <w:p w:rsidR="00C9299D" w:rsidRPr="002A31AD" w:rsidRDefault="00C9299D" w:rsidP="002A31AD">
      <w:pPr>
        <w:pStyle w:val="PargrafodaLista"/>
        <w:shd w:val="clear" w:color="auto" w:fill="FFFFFF"/>
        <w:ind w:left="57" w:right="57"/>
        <w:jc w:val="both"/>
        <w:rPr>
          <w:sz w:val="20"/>
          <w:szCs w:val="20"/>
        </w:rPr>
      </w:pPr>
    </w:p>
    <w:p w:rsidR="00C9299D" w:rsidRPr="002A31AD" w:rsidRDefault="00C9299D" w:rsidP="002A31AD">
      <w:pPr>
        <w:pStyle w:val="PargrafodaLista"/>
        <w:shd w:val="clear" w:color="auto" w:fill="FFFFFF"/>
        <w:ind w:left="57" w:right="57"/>
        <w:jc w:val="both"/>
        <w:rPr>
          <w:sz w:val="20"/>
          <w:szCs w:val="20"/>
        </w:rPr>
      </w:pPr>
      <w:r w:rsidRPr="002A31AD">
        <w:rPr>
          <w:sz w:val="20"/>
          <w:szCs w:val="20"/>
        </w:rPr>
        <w:t xml:space="preserve">FERREIRA, Aurélio Buarque de Holanda. </w:t>
      </w:r>
      <w:proofErr w:type="spellStart"/>
      <w:r w:rsidRPr="002A31AD">
        <w:rPr>
          <w:sz w:val="20"/>
          <w:szCs w:val="20"/>
        </w:rPr>
        <w:t>Miniaurélio</w:t>
      </w:r>
      <w:proofErr w:type="spellEnd"/>
      <w:r w:rsidRPr="002A31AD">
        <w:rPr>
          <w:sz w:val="20"/>
          <w:szCs w:val="20"/>
        </w:rPr>
        <w:t xml:space="preserve"> Século XXI Escolar; O minidicionário da língua portuguesa.  Coordenação de edição, Margarida dos Anjos, Marina </w:t>
      </w:r>
      <w:proofErr w:type="spellStart"/>
      <w:r w:rsidRPr="002A31AD">
        <w:rPr>
          <w:sz w:val="20"/>
          <w:szCs w:val="20"/>
        </w:rPr>
        <w:t>Baird</w:t>
      </w:r>
      <w:proofErr w:type="spellEnd"/>
      <w:r w:rsidRPr="002A31AD">
        <w:rPr>
          <w:sz w:val="20"/>
          <w:szCs w:val="20"/>
        </w:rPr>
        <w:t xml:space="preserve"> de Holanda Ferreira; 4ª ed. Rio de Janeiro: Nova Fronteira, </w:t>
      </w:r>
      <w:proofErr w:type="gramStart"/>
      <w:r w:rsidRPr="002A31AD">
        <w:rPr>
          <w:sz w:val="20"/>
          <w:szCs w:val="20"/>
        </w:rPr>
        <w:t>2001</w:t>
      </w:r>
      <w:proofErr w:type="gramEnd"/>
    </w:p>
    <w:p w:rsidR="00C9299D" w:rsidRPr="002A31AD" w:rsidRDefault="00C9299D" w:rsidP="002A31AD">
      <w:pPr>
        <w:pStyle w:val="PargrafodaLista"/>
        <w:shd w:val="clear" w:color="auto" w:fill="FFFFFF"/>
        <w:ind w:left="57" w:right="57"/>
        <w:jc w:val="both"/>
        <w:rPr>
          <w:sz w:val="20"/>
          <w:szCs w:val="20"/>
        </w:rPr>
      </w:pPr>
    </w:p>
    <w:p w:rsidR="00C9299D" w:rsidRPr="002A31AD" w:rsidRDefault="00C9299D" w:rsidP="002A31AD">
      <w:pPr>
        <w:pStyle w:val="PargrafodaLista"/>
        <w:shd w:val="clear" w:color="auto" w:fill="FFFFFF"/>
        <w:ind w:left="57" w:right="57"/>
        <w:jc w:val="both"/>
        <w:rPr>
          <w:sz w:val="20"/>
          <w:szCs w:val="20"/>
        </w:rPr>
      </w:pPr>
      <w:r w:rsidRPr="002A31AD">
        <w:rPr>
          <w:sz w:val="20"/>
          <w:szCs w:val="20"/>
        </w:rPr>
        <w:t xml:space="preserve">HECK, José N. e ORSINI, Ricardo. </w:t>
      </w:r>
      <w:r w:rsidRPr="002A31AD">
        <w:rPr>
          <w:i/>
          <w:sz w:val="20"/>
          <w:szCs w:val="20"/>
        </w:rPr>
        <w:t>Moral e Ética em Habermas,</w:t>
      </w:r>
      <w:r w:rsidRPr="002A31AD">
        <w:rPr>
          <w:sz w:val="20"/>
          <w:szCs w:val="20"/>
        </w:rPr>
        <w:t xml:space="preserve"> sem fonte de publicação e data.</w:t>
      </w:r>
    </w:p>
    <w:p w:rsidR="00C9299D" w:rsidRPr="002A31AD" w:rsidRDefault="00C9299D" w:rsidP="002A31AD">
      <w:pPr>
        <w:pStyle w:val="PargrafodaLista"/>
        <w:shd w:val="clear" w:color="auto" w:fill="FFFFFF"/>
        <w:ind w:left="57" w:right="57"/>
        <w:jc w:val="both"/>
        <w:rPr>
          <w:sz w:val="20"/>
          <w:szCs w:val="20"/>
        </w:rPr>
      </w:pPr>
    </w:p>
    <w:p w:rsidR="00C9299D" w:rsidRPr="002A31AD" w:rsidRDefault="00C9299D" w:rsidP="002A31AD">
      <w:pPr>
        <w:pStyle w:val="PargrafodaLista"/>
        <w:shd w:val="clear" w:color="auto" w:fill="FFFFFF"/>
        <w:ind w:left="57" w:right="57"/>
        <w:jc w:val="both"/>
        <w:rPr>
          <w:sz w:val="20"/>
          <w:szCs w:val="20"/>
        </w:rPr>
      </w:pPr>
      <w:r w:rsidRPr="002A31AD">
        <w:rPr>
          <w:sz w:val="20"/>
          <w:szCs w:val="20"/>
        </w:rPr>
        <w:t>OS PENSADORES (COLEÇÃO). História da Filosofia. São Paulo: Nova Cultural, 1996.</w:t>
      </w:r>
    </w:p>
    <w:p w:rsidR="00C9299D" w:rsidRPr="002A31AD" w:rsidRDefault="00C9299D" w:rsidP="002A31AD">
      <w:pPr>
        <w:pStyle w:val="PargrafodaLista"/>
        <w:shd w:val="clear" w:color="auto" w:fill="FFFFFF"/>
        <w:ind w:left="57" w:right="57"/>
        <w:jc w:val="both"/>
        <w:rPr>
          <w:sz w:val="20"/>
          <w:szCs w:val="20"/>
        </w:rPr>
      </w:pPr>
    </w:p>
    <w:p w:rsidR="00C9299D" w:rsidRPr="002A31AD" w:rsidRDefault="00C9299D" w:rsidP="002A31AD">
      <w:pPr>
        <w:pStyle w:val="PargrafodaLista"/>
        <w:shd w:val="clear" w:color="auto" w:fill="FFFFFF"/>
        <w:ind w:left="57" w:right="57"/>
        <w:jc w:val="both"/>
        <w:rPr>
          <w:sz w:val="20"/>
          <w:szCs w:val="20"/>
        </w:rPr>
      </w:pPr>
      <w:r w:rsidRPr="002A31AD">
        <w:rPr>
          <w:sz w:val="20"/>
          <w:szCs w:val="20"/>
        </w:rPr>
        <w:t>SUGIZAKI, Eduardo. A Moral e a Ética – Definições e Origens. Apostila de Curso. Goiânia: Universidade Católica de Goiás: 1998.</w:t>
      </w:r>
    </w:p>
    <w:p w:rsidR="00C9299D" w:rsidRPr="002A31AD" w:rsidRDefault="00C9299D" w:rsidP="002A31AD">
      <w:pPr>
        <w:pStyle w:val="PargrafodaLista"/>
        <w:ind w:left="57" w:right="57"/>
        <w:rPr>
          <w:b/>
          <w:sz w:val="20"/>
          <w:szCs w:val="20"/>
        </w:rPr>
      </w:pPr>
    </w:p>
    <w:p w:rsidR="00C9299D" w:rsidRPr="002A31AD" w:rsidRDefault="00C9299D" w:rsidP="002A31A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  <w:r w:rsidRPr="002A31AD">
        <w:rPr>
          <w:rFonts w:ascii="Times New Roman" w:hAnsi="Times New Roman" w:cs="Times New Roman"/>
          <w:b/>
          <w:sz w:val="20"/>
          <w:szCs w:val="20"/>
        </w:rPr>
        <w:t>MATERIAL PESQUISADO EM ENDEREÇOS ELETRÔNICOS</w:t>
      </w:r>
      <w:r w:rsidRPr="002A31AD">
        <w:rPr>
          <w:rFonts w:ascii="Times New Roman" w:hAnsi="Times New Roman" w:cs="Times New Roman"/>
          <w:sz w:val="20"/>
          <w:szCs w:val="20"/>
        </w:rPr>
        <w:t>:</w:t>
      </w:r>
    </w:p>
    <w:p w:rsidR="00C9299D" w:rsidRPr="002A31AD" w:rsidRDefault="00C9299D" w:rsidP="002A31AD">
      <w:pPr>
        <w:pStyle w:val="PargrafodaLista"/>
        <w:ind w:left="57" w:right="57"/>
        <w:jc w:val="both"/>
        <w:rPr>
          <w:sz w:val="20"/>
          <w:szCs w:val="20"/>
        </w:rPr>
      </w:pPr>
    </w:p>
    <w:p w:rsidR="00C9299D" w:rsidRPr="002A31AD" w:rsidRDefault="00C9299D" w:rsidP="002A31AD">
      <w:pPr>
        <w:pStyle w:val="PargrafodaLista"/>
        <w:ind w:left="57" w:right="57"/>
        <w:jc w:val="both"/>
        <w:rPr>
          <w:bCs/>
          <w:sz w:val="20"/>
          <w:szCs w:val="20"/>
        </w:rPr>
      </w:pPr>
      <w:r w:rsidRPr="002A31AD">
        <w:rPr>
          <w:sz w:val="20"/>
          <w:szCs w:val="20"/>
        </w:rPr>
        <w:t>ALVES, Creusa Maria Oliveira Alves.</w:t>
      </w:r>
      <w:r w:rsidRPr="002A31AD">
        <w:rPr>
          <w:b/>
          <w:bCs/>
          <w:sz w:val="20"/>
          <w:szCs w:val="20"/>
        </w:rPr>
        <w:t xml:space="preserve"> </w:t>
      </w:r>
      <w:r w:rsidRPr="002A31AD">
        <w:rPr>
          <w:bCs/>
          <w:sz w:val="20"/>
          <w:szCs w:val="20"/>
        </w:rPr>
        <w:t>O que é Ética.</w:t>
      </w:r>
      <w:r w:rsidRPr="002A31AD">
        <w:rPr>
          <w:sz w:val="20"/>
          <w:szCs w:val="20"/>
        </w:rPr>
        <w:t xml:space="preserve"> Disponível em: </w:t>
      </w:r>
      <w:hyperlink r:id="rId14" w:tgtFrame="_blank" w:history="1">
        <w:r w:rsidRPr="002A31AD">
          <w:rPr>
            <w:rStyle w:val="Hyperlink"/>
            <w:color w:val="auto"/>
            <w:sz w:val="20"/>
            <w:szCs w:val="20"/>
          </w:rPr>
          <w:t>www.webartigos.com</w:t>
        </w:r>
      </w:hyperlink>
      <w:r w:rsidRPr="002A31AD">
        <w:rPr>
          <w:b/>
          <w:bCs/>
          <w:sz w:val="20"/>
          <w:szCs w:val="20"/>
        </w:rPr>
        <w:t xml:space="preserve">. </w:t>
      </w:r>
      <w:r w:rsidRPr="002A31AD">
        <w:rPr>
          <w:bCs/>
          <w:sz w:val="20"/>
          <w:szCs w:val="20"/>
        </w:rPr>
        <w:t xml:space="preserve">Acesso em </w:t>
      </w:r>
      <w:proofErr w:type="gramStart"/>
      <w:r w:rsidRPr="002A31AD">
        <w:rPr>
          <w:bCs/>
          <w:sz w:val="20"/>
          <w:szCs w:val="20"/>
        </w:rPr>
        <w:t>2</w:t>
      </w:r>
      <w:proofErr w:type="gramEnd"/>
      <w:r w:rsidRPr="002A31AD">
        <w:rPr>
          <w:bCs/>
          <w:sz w:val="20"/>
          <w:szCs w:val="20"/>
        </w:rPr>
        <w:t xml:space="preserve"> de dezembro de 2009.</w:t>
      </w:r>
    </w:p>
    <w:p w:rsidR="00C9299D" w:rsidRPr="002A31AD" w:rsidRDefault="00C9299D" w:rsidP="002A31AD">
      <w:pPr>
        <w:pStyle w:val="PargrafodaLista"/>
        <w:ind w:left="57" w:right="57"/>
        <w:jc w:val="both"/>
        <w:rPr>
          <w:b/>
          <w:bCs/>
          <w:sz w:val="20"/>
          <w:szCs w:val="20"/>
        </w:rPr>
      </w:pPr>
    </w:p>
    <w:p w:rsidR="00C9299D" w:rsidRPr="002A31AD" w:rsidRDefault="00C9299D" w:rsidP="002A31AD">
      <w:pPr>
        <w:pStyle w:val="PargrafodaLista"/>
        <w:ind w:left="57" w:right="57"/>
        <w:jc w:val="both"/>
        <w:rPr>
          <w:bCs/>
          <w:sz w:val="20"/>
          <w:szCs w:val="20"/>
        </w:rPr>
      </w:pPr>
      <w:r w:rsidRPr="002A31AD">
        <w:rPr>
          <w:bCs/>
          <w:sz w:val="20"/>
          <w:szCs w:val="20"/>
        </w:rPr>
        <w:t xml:space="preserve">AUTOR DESCONHECIDO. Ética e Intuição – Intuição e Maçonaria. Disponível em: </w:t>
      </w:r>
      <w:hyperlink r:id="rId15" w:tgtFrame="_blank" w:history="1">
        <w:r w:rsidRPr="002A31AD">
          <w:rPr>
            <w:rStyle w:val="Hyperlink"/>
            <w:color w:val="auto"/>
            <w:sz w:val="20"/>
            <w:szCs w:val="20"/>
          </w:rPr>
          <w:t>www.a-partir-pedra.blogspot.com</w:t>
        </w:r>
      </w:hyperlink>
      <w:r w:rsidRPr="002A31AD">
        <w:rPr>
          <w:b/>
          <w:bCs/>
          <w:sz w:val="20"/>
          <w:szCs w:val="20"/>
        </w:rPr>
        <w:t xml:space="preserve">. </w:t>
      </w:r>
      <w:r w:rsidRPr="002A31AD">
        <w:rPr>
          <w:bCs/>
          <w:sz w:val="20"/>
          <w:szCs w:val="20"/>
        </w:rPr>
        <w:t xml:space="preserve">Acesso em </w:t>
      </w:r>
      <w:proofErr w:type="gramStart"/>
      <w:r w:rsidRPr="002A31AD">
        <w:rPr>
          <w:bCs/>
          <w:sz w:val="20"/>
          <w:szCs w:val="20"/>
        </w:rPr>
        <w:t>2</w:t>
      </w:r>
      <w:proofErr w:type="gramEnd"/>
      <w:r w:rsidRPr="002A31AD">
        <w:rPr>
          <w:bCs/>
          <w:sz w:val="20"/>
          <w:szCs w:val="20"/>
        </w:rPr>
        <w:t xml:space="preserve"> de dezembro de 2009.</w:t>
      </w:r>
    </w:p>
    <w:p w:rsidR="00C9299D" w:rsidRPr="002A31AD" w:rsidRDefault="00C9299D" w:rsidP="002A31AD">
      <w:pPr>
        <w:pStyle w:val="PargrafodaLista"/>
        <w:ind w:left="57" w:right="57"/>
        <w:jc w:val="both"/>
        <w:rPr>
          <w:sz w:val="20"/>
          <w:szCs w:val="20"/>
        </w:rPr>
      </w:pPr>
      <w:r w:rsidRPr="002A31AD">
        <w:rPr>
          <w:sz w:val="20"/>
          <w:szCs w:val="20"/>
        </w:rPr>
        <w:t xml:space="preserve"> </w:t>
      </w:r>
    </w:p>
    <w:p w:rsidR="00C9299D" w:rsidRPr="002A31AD" w:rsidRDefault="00C9299D" w:rsidP="002A31AD">
      <w:pPr>
        <w:pStyle w:val="PargrafodaLista"/>
        <w:ind w:left="57" w:right="57"/>
        <w:jc w:val="both"/>
        <w:rPr>
          <w:bCs/>
          <w:sz w:val="20"/>
          <w:szCs w:val="20"/>
        </w:rPr>
      </w:pPr>
      <w:r w:rsidRPr="002A31AD">
        <w:rPr>
          <w:bCs/>
          <w:sz w:val="20"/>
          <w:szCs w:val="20"/>
        </w:rPr>
        <w:t>AUTOR DESCONHECIDO</w:t>
      </w:r>
      <w:r w:rsidRPr="002A31AD">
        <w:rPr>
          <w:b/>
          <w:bCs/>
          <w:sz w:val="20"/>
          <w:szCs w:val="20"/>
        </w:rPr>
        <w:t xml:space="preserve">. </w:t>
      </w:r>
      <w:r w:rsidRPr="002A31AD">
        <w:rPr>
          <w:bCs/>
          <w:sz w:val="20"/>
          <w:szCs w:val="20"/>
        </w:rPr>
        <w:t>Ética Maçônica.</w:t>
      </w:r>
      <w:r w:rsidRPr="002A31AD">
        <w:rPr>
          <w:sz w:val="20"/>
          <w:szCs w:val="20"/>
        </w:rPr>
        <w:t xml:space="preserve"> Disponível em: </w:t>
      </w:r>
      <w:hyperlink r:id="rId16" w:tgtFrame="_blank" w:history="1">
        <w:r w:rsidRPr="002A31AD">
          <w:rPr>
            <w:rStyle w:val="Hyperlink"/>
            <w:color w:val="auto"/>
            <w:sz w:val="20"/>
            <w:szCs w:val="20"/>
          </w:rPr>
          <w:t>www.asceta33.wordpress.com</w:t>
        </w:r>
      </w:hyperlink>
      <w:r w:rsidRPr="002A31AD">
        <w:rPr>
          <w:b/>
          <w:bCs/>
          <w:sz w:val="20"/>
          <w:szCs w:val="20"/>
        </w:rPr>
        <w:t xml:space="preserve">. </w:t>
      </w:r>
      <w:r w:rsidRPr="002A31AD">
        <w:rPr>
          <w:bCs/>
          <w:sz w:val="20"/>
          <w:szCs w:val="20"/>
        </w:rPr>
        <w:t xml:space="preserve">Acesso em </w:t>
      </w:r>
      <w:proofErr w:type="gramStart"/>
      <w:r w:rsidRPr="002A31AD">
        <w:rPr>
          <w:bCs/>
          <w:sz w:val="20"/>
          <w:szCs w:val="20"/>
        </w:rPr>
        <w:t>2</w:t>
      </w:r>
      <w:proofErr w:type="gramEnd"/>
      <w:r w:rsidRPr="002A31AD">
        <w:rPr>
          <w:bCs/>
          <w:sz w:val="20"/>
          <w:szCs w:val="20"/>
        </w:rPr>
        <w:t xml:space="preserve"> de dezembro de 2009.</w:t>
      </w:r>
    </w:p>
    <w:p w:rsidR="00C9299D" w:rsidRPr="002A31AD" w:rsidRDefault="00C9299D" w:rsidP="002A31AD">
      <w:pPr>
        <w:pStyle w:val="PargrafodaLista"/>
        <w:ind w:left="57" w:right="57"/>
        <w:jc w:val="both"/>
        <w:rPr>
          <w:b/>
          <w:bCs/>
          <w:sz w:val="20"/>
          <w:szCs w:val="20"/>
        </w:rPr>
      </w:pPr>
    </w:p>
    <w:p w:rsidR="00C9299D" w:rsidRPr="002A31AD" w:rsidRDefault="00C9299D" w:rsidP="002A31AD">
      <w:pPr>
        <w:pStyle w:val="PargrafodaLista"/>
        <w:ind w:left="57" w:right="57"/>
        <w:jc w:val="both"/>
        <w:rPr>
          <w:bCs/>
          <w:sz w:val="20"/>
          <w:szCs w:val="20"/>
        </w:rPr>
      </w:pPr>
      <w:r w:rsidRPr="002A31AD">
        <w:rPr>
          <w:bCs/>
          <w:sz w:val="20"/>
          <w:szCs w:val="20"/>
        </w:rPr>
        <w:t xml:space="preserve">FADISTA, </w:t>
      </w:r>
      <w:proofErr w:type="spellStart"/>
      <w:r w:rsidRPr="002A31AD">
        <w:rPr>
          <w:bCs/>
          <w:sz w:val="20"/>
          <w:szCs w:val="20"/>
        </w:rPr>
        <w:t>Antonio</w:t>
      </w:r>
      <w:proofErr w:type="spellEnd"/>
      <w:r w:rsidRPr="002A31AD">
        <w:rPr>
          <w:bCs/>
          <w:sz w:val="20"/>
          <w:szCs w:val="20"/>
        </w:rPr>
        <w:t xml:space="preserve"> Rocha. Ética e Virtude Maçônicas</w:t>
      </w:r>
      <w:r w:rsidRPr="002A31AD">
        <w:rPr>
          <w:b/>
          <w:bCs/>
          <w:i/>
          <w:sz w:val="20"/>
          <w:szCs w:val="20"/>
        </w:rPr>
        <w:t>.</w:t>
      </w:r>
      <w:r w:rsidRPr="002A31AD">
        <w:rPr>
          <w:bCs/>
          <w:sz w:val="20"/>
          <w:szCs w:val="20"/>
        </w:rPr>
        <w:t xml:space="preserve"> Disponível em: </w:t>
      </w:r>
      <w:hyperlink r:id="rId17" w:tgtFrame="_blank" w:history="1">
        <w:r w:rsidRPr="002A31AD">
          <w:rPr>
            <w:rStyle w:val="Hyperlink"/>
            <w:color w:val="auto"/>
            <w:sz w:val="20"/>
            <w:szCs w:val="20"/>
          </w:rPr>
          <w:t>www.maconaria.net</w:t>
        </w:r>
      </w:hyperlink>
      <w:r w:rsidRPr="002A31AD">
        <w:rPr>
          <w:b/>
          <w:bCs/>
          <w:sz w:val="20"/>
          <w:szCs w:val="20"/>
        </w:rPr>
        <w:t xml:space="preserve">. </w:t>
      </w:r>
      <w:r w:rsidRPr="002A31AD">
        <w:rPr>
          <w:bCs/>
          <w:sz w:val="20"/>
          <w:szCs w:val="20"/>
        </w:rPr>
        <w:t xml:space="preserve">Acesso em </w:t>
      </w:r>
      <w:proofErr w:type="gramStart"/>
      <w:r w:rsidRPr="002A31AD">
        <w:rPr>
          <w:bCs/>
          <w:sz w:val="20"/>
          <w:szCs w:val="20"/>
        </w:rPr>
        <w:t>4</w:t>
      </w:r>
      <w:proofErr w:type="gramEnd"/>
      <w:r w:rsidRPr="002A31AD">
        <w:rPr>
          <w:bCs/>
          <w:sz w:val="20"/>
          <w:szCs w:val="20"/>
        </w:rPr>
        <w:t xml:space="preserve"> de dezembro de 2009.</w:t>
      </w:r>
    </w:p>
    <w:p w:rsidR="00C9299D" w:rsidRPr="002A31AD" w:rsidRDefault="00C9299D" w:rsidP="002A31AD">
      <w:pPr>
        <w:pStyle w:val="PargrafodaLista"/>
        <w:ind w:left="57" w:right="57"/>
        <w:jc w:val="both"/>
        <w:rPr>
          <w:b/>
          <w:bCs/>
          <w:sz w:val="20"/>
          <w:szCs w:val="20"/>
        </w:rPr>
      </w:pPr>
    </w:p>
    <w:p w:rsidR="00C9299D" w:rsidRPr="002A31AD" w:rsidRDefault="00C9299D" w:rsidP="002A31AD">
      <w:pPr>
        <w:pStyle w:val="PargrafodaLista"/>
        <w:shd w:val="clear" w:color="auto" w:fill="FFFFFF"/>
        <w:ind w:left="57" w:right="57"/>
        <w:jc w:val="both"/>
        <w:rPr>
          <w:sz w:val="20"/>
          <w:szCs w:val="20"/>
        </w:rPr>
      </w:pPr>
      <w:r w:rsidRPr="002A31AD">
        <w:rPr>
          <w:sz w:val="20"/>
          <w:szCs w:val="20"/>
        </w:rPr>
        <w:t>HECK, José N. &amp; ORSINI, Ricardo. Moral e Ética em Habermas.</w:t>
      </w:r>
      <w:r w:rsidRPr="002A31AD">
        <w:rPr>
          <w:i/>
          <w:sz w:val="20"/>
          <w:szCs w:val="20"/>
        </w:rPr>
        <w:t xml:space="preserve"> </w:t>
      </w:r>
      <w:r w:rsidRPr="002A31AD">
        <w:rPr>
          <w:sz w:val="20"/>
          <w:szCs w:val="20"/>
        </w:rPr>
        <w:t xml:space="preserve">Disponível em... Acesso em </w:t>
      </w:r>
      <w:proofErr w:type="gramStart"/>
      <w:r w:rsidRPr="002A31AD">
        <w:rPr>
          <w:sz w:val="20"/>
          <w:szCs w:val="20"/>
        </w:rPr>
        <w:t>7</w:t>
      </w:r>
      <w:proofErr w:type="gramEnd"/>
      <w:r w:rsidRPr="002A31AD">
        <w:rPr>
          <w:sz w:val="20"/>
          <w:szCs w:val="20"/>
        </w:rPr>
        <w:t xml:space="preserve"> de dezembro de 2009.</w:t>
      </w:r>
    </w:p>
    <w:p w:rsidR="00C9299D" w:rsidRPr="002A31AD" w:rsidRDefault="00C9299D" w:rsidP="002A31AD">
      <w:pPr>
        <w:pStyle w:val="PargrafodaLista"/>
        <w:shd w:val="clear" w:color="auto" w:fill="FFFFFF"/>
        <w:ind w:left="57" w:right="57"/>
        <w:jc w:val="both"/>
        <w:rPr>
          <w:sz w:val="20"/>
          <w:szCs w:val="20"/>
        </w:rPr>
      </w:pPr>
    </w:p>
    <w:p w:rsidR="00C9299D" w:rsidRPr="002A31AD" w:rsidRDefault="00C9299D" w:rsidP="002A31AD">
      <w:pPr>
        <w:pStyle w:val="PargrafodaLista"/>
        <w:ind w:left="57" w:right="57"/>
        <w:jc w:val="both"/>
        <w:rPr>
          <w:bCs/>
          <w:sz w:val="20"/>
          <w:szCs w:val="20"/>
        </w:rPr>
      </w:pPr>
      <w:r w:rsidRPr="002A31AD">
        <w:rPr>
          <w:bCs/>
          <w:sz w:val="20"/>
          <w:szCs w:val="20"/>
        </w:rPr>
        <w:t>MONTE, Joaquim.</w:t>
      </w:r>
      <w:r w:rsidRPr="002A31AD">
        <w:rPr>
          <w:b/>
          <w:sz w:val="20"/>
          <w:szCs w:val="20"/>
        </w:rPr>
        <w:t xml:space="preserve"> </w:t>
      </w:r>
      <w:r w:rsidRPr="002A31AD">
        <w:rPr>
          <w:sz w:val="20"/>
          <w:szCs w:val="20"/>
        </w:rPr>
        <w:t>Ética e Estética na Maçonaria</w:t>
      </w:r>
      <w:r w:rsidRPr="002A31AD">
        <w:rPr>
          <w:bCs/>
          <w:sz w:val="20"/>
          <w:szCs w:val="20"/>
        </w:rPr>
        <w:t>.</w:t>
      </w:r>
      <w:r w:rsidRPr="002A31AD">
        <w:rPr>
          <w:b/>
          <w:bCs/>
          <w:sz w:val="20"/>
          <w:szCs w:val="20"/>
        </w:rPr>
        <w:t xml:space="preserve"> </w:t>
      </w:r>
      <w:r w:rsidRPr="002A31AD">
        <w:rPr>
          <w:bCs/>
          <w:sz w:val="20"/>
          <w:szCs w:val="20"/>
        </w:rPr>
        <w:t xml:space="preserve">Disponível em: </w:t>
      </w:r>
      <w:hyperlink r:id="rId18" w:history="1">
        <w:r w:rsidRPr="002A31AD">
          <w:rPr>
            <w:rStyle w:val="Hyperlink"/>
            <w:color w:val="auto"/>
            <w:sz w:val="20"/>
            <w:szCs w:val="20"/>
          </w:rPr>
          <w:t>www.lojahugosimas.com.br</w:t>
        </w:r>
      </w:hyperlink>
      <w:r w:rsidRPr="002A31AD">
        <w:rPr>
          <w:b/>
          <w:sz w:val="20"/>
          <w:szCs w:val="20"/>
        </w:rPr>
        <w:t>.</w:t>
      </w:r>
      <w:r w:rsidRPr="002A31AD">
        <w:rPr>
          <w:b/>
          <w:bCs/>
          <w:sz w:val="20"/>
          <w:szCs w:val="20"/>
        </w:rPr>
        <w:t xml:space="preserve"> </w:t>
      </w:r>
      <w:r w:rsidRPr="002A31AD">
        <w:rPr>
          <w:bCs/>
          <w:sz w:val="20"/>
          <w:szCs w:val="20"/>
        </w:rPr>
        <w:t xml:space="preserve">Acesso em </w:t>
      </w:r>
      <w:proofErr w:type="gramStart"/>
      <w:r w:rsidRPr="002A31AD">
        <w:rPr>
          <w:bCs/>
          <w:sz w:val="20"/>
          <w:szCs w:val="20"/>
        </w:rPr>
        <w:t>7</w:t>
      </w:r>
      <w:proofErr w:type="gramEnd"/>
      <w:r w:rsidRPr="002A31AD">
        <w:rPr>
          <w:bCs/>
          <w:sz w:val="20"/>
          <w:szCs w:val="20"/>
        </w:rPr>
        <w:t xml:space="preserve"> de dezembro de 2009.</w:t>
      </w:r>
    </w:p>
    <w:p w:rsidR="00C9299D" w:rsidRPr="002A31AD" w:rsidRDefault="00C9299D" w:rsidP="002A31AD">
      <w:pPr>
        <w:pStyle w:val="PargrafodaLista"/>
        <w:ind w:left="57" w:right="57"/>
        <w:jc w:val="both"/>
        <w:rPr>
          <w:b/>
          <w:bCs/>
          <w:sz w:val="20"/>
          <w:szCs w:val="20"/>
        </w:rPr>
      </w:pPr>
    </w:p>
    <w:p w:rsidR="00C9299D" w:rsidRPr="002A31AD" w:rsidRDefault="00C9299D" w:rsidP="002A31AD">
      <w:pPr>
        <w:pStyle w:val="PargrafodaLista"/>
        <w:ind w:left="57" w:right="57"/>
        <w:jc w:val="both"/>
        <w:rPr>
          <w:b/>
          <w:bCs/>
          <w:sz w:val="20"/>
          <w:szCs w:val="20"/>
        </w:rPr>
      </w:pPr>
      <w:r w:rsidRPr="002A31AD">
        <w:rPr>
          <w:bCs/>
          <w:sz w:val="20"/>
          <w:szCs w:val="20"/>
        </w:rPr>
        <w:t xml:space="preserve">NAVES, </w:t>
      </w:r>
      <w:proofErr w:type="spellStart"/>
      <w:r w:rsidRPr="002A31AD">
        <w:rPr>
          <w:bCs/>
          <w:sz w:val="20"/>
          <w:szCs w:val="20"/>
        </w:rPr>
        <w:t>Doracino</w:t>
      </w:r>
      <w:proofErr w:type="spellEnd"/>
      <w:r w:rsidRPr="002A31AD">
        <w:rPr>
          <w:bCs/>
          <w:sz w:val="20"/>
          <w:szCs w:val="20"/>
        </w:rPr>
        <w:t>. Venerável Mestre, professor de ética.</w:t>
      </w:r>
      <w:r w:rsidRPr="002A31AD">
        <w:rPr>
          <w:sz w:val="20"/>
          <w:szCs w:val="20"/>
        </w:rPr>
        <w:t xml:space="preserve"> Disponível em: </w:t>
      </w:r>
      <w:hyperlink r:id="rId19" w:tgtFrame="_blank" w:history="1">
        <w:r w:rsidRPr="002A31AD">
          <w:rPr>
            <w:rStyle w:val="Hyperlink"/>
            <w:color w:val="auto"/>
            <w:sz w:val="20"/>
            <w:szCs w:val="20"/>
          </w:rPr>
          <w:t>www.gloriadoocidente.org</w:t>
        </w:r>
      </w:hyperlink>
      <w:r w:rsidRPr="002A31AD">
        <w:rPr>
          <w:b/>
          <w:bCs/>
          <w:sz w:val="20"/>
          <w:szCs w:val="20"/>
        </w:rPr>
        <w:t xml:space="preserve">. </w:t>
      </w:r>
      <w:r w:rsidRPr="002A31AD">
        <w:rPr>
          <w:bCs/>
          <w:sz w:val="20"/>
          <w:szCs w:val="20"/>
        </w:rPr>
        <w:t xml:space="preserve">Acesso em </w:t>
      </w:r>
      <w:proofErr w:type="gramStart"/>
      <w:r w:rsidRPr="002A31AD">
        <w:rPr>
          <w:bCs/>
          <w:sz w:val="20"/>
          <w:szCs w:val="20"/>
        </w:rPr>
        <w:t>7</w:t>
      </w:r>
      <w:proofErr w:type="gramEnd"/>
      <w:r w:rsidRPr="002A31AD">
        <w:rPr>
          <w:bCs/>
          <w:sz w:val="20"/>
          <w:szCs w:val="20"/>
        </w:rPr>
        <w:t xml:space="preserve"> de dezembro de 2009.</w:t>
      </w:r>
      <w:r w:rsidRPr="002A31AD">
        <w:rPr>
          <w:b/>
          <w:bCs/>
          <w:sz w:val="20"/>
          <w:szCs w:val="20"/>
        </w:rPr>
        <w:t xml:space="preserve"> </w:t>
      </w:r>
    </w:p>
    <w:p w:rsidR="00C9299D" w:rsidRPr="002A31AD" w:rsidRDefault="00C9299D" w:rsidP="002A31AD">
      <w:pPr>
        <w:pStyle w:val="PargrafodaLista"/>
        <w:ind w:left="57" w:right="57"/>
        <w:jc w:val="both"/>
        <w:rPr>
          <w:b/>
          <w:bCs/>
          <w:sz w:val="20"/>
          <w:szCs w:val="20"/>
        </w:rPr>
      </w:pPr>
    </w:p>
    <w:p w:rsidR="00C9299D" w:rsidRPr="002A31AD" w:rsidRDefault="00C9299D" w:rsidP="002A31AD">
      <w:pPr>
        <w:pStyle w:val="PargrafodaLista"/>
        <w:ind w:left="57" w:right="57"/>
        <w:jc w:val="both"/>
        <w:rPr>
          <w:sz w:val="20"/>
          <w:szCs w:val="20"/>
        </w:rPr>
      </w:pPr>
      <w:r w:rsidRPr="002A31AD">
        <w:rPr>
          <w:sz w:val="20"/>
          <w:szCs w:val="20"/>
        </w:rPr>
        <w:t xml:space="preserve">PEROTTONI, Marco </w:t>
      </w:r>
      <w:proofErr w:type="spellStart"/>
      <w:r w:rsidRPr="002A31AD">
        <w:rPr>
          <w:sz w:val="20"/>
          <w:szCs w:val="20"/>
        </w:rPr>
        <w:t>Antonio</w:t>
      </w:r>
      <w:proofErr w:type="spellEnd"/>
      <w:r w:rsidRPr="002A31AD">
        <w:rPr>
          <w:sz w:val="20"/>
          <w:szCs w:val="20"/>
        </w:rPr>
        <w:t xml:space="preserve">. Ética Maçônica. Disponível em... Acesso em </w:t>
      </w:r>
      <w:proofErr w:type="gramStart"/>
      <w:r w:rsidRPr="002A31AD">
        <w:rPr>
          <w:sz w:val="20"/>
          <w:szCs w:val="20"/>
        </w:rPr>
        <w:t>9</w:t>
      </w:r>
      <w:proofErr w:type="gramEnd"/>
      <w:r w:rsidRPr="002A31AD">
        <w:rPr>
          <w:sz w:val="20"/>
          <w:szCs w:val="20"/>
        </w:rPr>
        <w:t xml:space="preserve"> de dezembro de 2009.</w:t>
      </w:r>
    </w:p>
    <w:p w:rsidR="00C9299D" w:rsidRPr="002A31AD" w:rsidRDefault="00C9299D" w:rsidP="002A31AD">
      <w:pPr>
        <w:pStyle w:val="PargrafodaLista"/>
        <w:ind w:left="57" w:right="57"/>
        <w:jc w:val="both"/>
        <w:rPr>
          <w:sz w:val="20"/>
          <w:szCs w:val="20"/>
        </w:rPr>
      </w:pPr>
    </w:p>
    <w:p w:rsidR="00C9299D" w:rsidRPr="002A31AD" w:rsidRDefault="00C9299D" w:rsidP="002A31AD">
      <w:pPr>
        <w:pStyle w:val="PargrafodaLista"/>
        <w:ind w:left="57" w:right="57"/>
        <w:jc w:val="both"/>
        <w:rPr>
          <w:sz w:val="20"/>
          <w:szCs w:val="20"/>
        </w:rPr>
      </w:pPr>
      <w:r w:rsidRPr="002A31AD">
        <w:rPr>
          <w:sz w:val="20"/>
          <w:szCs w:val="20"/>
        </w:rPr>
        <w:t>SANTOS, Bartolomeu Martins. Você é um Maçom Ético?</w:t>
      </w:r>
      <w:r w:rsidRPr="002A31AD">
        <w:rPr>
          <w:b/>
          <w:sz w:val="20"/>
          <w:szCs w:val="20"/>
        </w:rPr>
        <w:t xml:space="preserve"> </w:t>
      </w:r>
      <w:r w:rsidRPr="002A31AD">
        <w:rPr>
          <w:sz w:val="20"/>
          <w:szCs w:val="20"/>
        </w:rPr>
        <w:t xml:space="preserve">Disponível em... Acesso em </w:t>
      </w:r>
      <w:proofErr w:type="gramStart"/>
      <w:r w:rsidRPr="002A31AD">
        <w:rPr>
          <w:sz w:val="20"/>
          <w:szCs w:val="20"/>
        </w:rPr>
        <w:t>9</w:t>
      </w:r>
      <w:proofErr w:type="gramEnd"/>
      <w:r w:rsidRPr="002A31AD">
        <w:rPr>
          <w:sz w:val="20"/>
          <w:szCs w:val="20"/>
        </w:rPr>
        <w:t xml:space="preserve"> de dezembro de 2009.</w:t>
      </w:r>
    </w:p>
    <w:p w:rsidR="00C9299D" w:rsidRPr="002A31AD" w:rsidRDefault="00C9299D" w:rsidP="002A31AD">
      <w:pPr>
        <w:pStyle w:val="PargrafodaLista"/>
        <w:ind w:left="57" w:right="57"/>
        <w:jc w:val="both"/>
        <w:rPr>
          <w:sz w:val="20"/>
          <w:szCs w:val="20"/>
        </w:rPr>
      </w:pPr>
    </w:p>
    <w:p w:rsidR="00C9299D" w:rsidRPr="002A31AD" w:rsidRDefault="00C9299D" w:rsidP="002A31AD">
      <w:pPr>
        <w:pStyle w:val="PargrafodaLista"/>
        <w:ind w:left="57" w:right="57"/>
        <w:jc w:val="both"/>
        <w:rPr>
          <w:bCs/>
          <w:sz w:val="20"/>
          <w:szCs w:val="20"/>
        </w:rPr>
      </w:pPr>
      <w:r w:rsidRPr="002A31AD">
        <w:rPr>
          <w:bCs/>
          <w:sz w:val="20"/>
          <w:szCs w:val="20"/>
        </w:rPr>
        <w:t>ZVEITER, Waldemar. Ética e Política sob a Ótica da Maçonaria.</w:t>
      </w:r>
      <w:r w:rsidRPr="002A31AD">
        <w:rPr>
          <w:b/>
          <w:bCs/>
          <w:sz w:val="20"/>
          <w:szCs w:val="20"/>
        </w:rPr>
        <w:t xml:space="preserve"> </w:t>
      </w:r>
      <w:r w:rsidRPr="002A31AD">
        <w:rPr>
          <w:bCs/>
          <w:sz w:val="20"/>
          <w:szCs w:val="20"/>
        </w:rPr>
        <w:t xml:space="preserve">Disponível em: </w:t>
      </w:r>
      <w:hyperlink r:id="rId20" w:tgtFrame="_blank" w:history="1">
        <w:r w:rsidRPr="002A31AD">
          <w:rPr>
            <w:rStyle w:val="Hyperlink"/>
            <w:color w:val="auto"/>
            <w:sz w:val="20"/>
            <w:szCs w:val="20"/>
          </w:rPr>
          <w:t>www.lojahugosimas.com.br</w:t>
        </w:r>
      </w:hyperlink>
      <w:r w:rsidRPr="002A31AD">
        <w:rPr>
          <w:b/>
          <w:bCs/>
          <w:sz w:val="20"/>
          <w:szCs w:val="20"/>
        </w:rPr>
        <w:t xml:space="preserve">. </w:t>
      </w:r>
      <w:r w:rsidRPr="002A31AD">
        <w:rPr>
          <w:bCs/>
          <w:sz w:val="20"/>
          <w:szCs w:val="20"/>
        </w:rPr>
        <w:t>Acesso em 11 de dezembro de 2009.</w:t>
      </w:r>
    </w:p>
    <w:p w:rsidR="00C9299D" w:rsidRPr="002A31AD" w:rsidRDefault="00C9299D" w:rsidP="002A31AD">
      <w:pPr>
        <w:pStyle w:val="PargrafodaLista"/>
        <w:ind w:left="57" w:right="57"/>
        <w:jc w:val="both"/>
        <w:rPr>
          <w:bCs/>
          <w:sz w:val="20"/>
          <w:szCs w:val="20"/>
        </w:rPr>
      </w:pPr>
    </w:p>
    <w:p w:rsidR="002A31AD" w:rsidRDefault="002A31AD" w:rsidP="002A31AD">
      <w:pPr>
        <w:pStyle w:val="PargrafodaLista"/>
        <w:ind w:left="57" w:right="57"/>
        <w:jc w:val="both"/>
        <w:rPr>
          <w:bCs/>
          <w:color w:val="000000" w:themeColor="text1"/>
          <w:sz w:val="20"/>
          <w:szCs w:val="20"/>
        </w:rPr>
        <w:sectPr w:rsidR="002A31AD" w:rsidSect="002A31AD">
          <w:type w:val="continuous"/>
          <w:pgSz w:w="11906" w:h="16838"/>
          <w:pgMar w:top="1701" w:right="1134" w:bottom="1701" w:left="1134" w:header="709" w:footer="709" w:gutter="0"/>
          <w:cols w:num="2" w:space="227"/>
          <w:titlePg/>
          <w:docGrid w:linePitch="360"/>
        </w:sectPr>
      </w:pPr>
    </w:p>
    <w:p w:rsidR="00C9299D" w:rsidRPr="002A31AD" w:rsidRDefault="00C9299D" w:rsidP="002A31AD">
      <w:pPr>
        <w:pStyle w:val="PargrafodaLista"/>
        <w:ind w:left="57" w:right="57"/>
        <w:jc w:val="both"/>
        <w:rPr>
          <w:bCs/>
          <w:color w:val="000000" w:themeColor="text1"/>
          <w:sz w:val="20"/>
          <w:szCs w:val="20"/>
        </w:rPr>
      </w:pPr>
    </w:p>
    <w:p w:rsidR="00C9299D" w:rsidRPr="002A31AD" w:rsidRDefault="00C9299D" w:rsidP="002A31A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</w:p>
    <w:p w:rsidR="00C9299D" w:rsidRPr="002A31AD" w:rsidRDefault="00C9299D" w:rsidP="002A31AD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</w:p>
    <w:p w:rsidR="00C9299D" w:rsidRPr="002A31AD" w:rsidRDefault="00C9299D" w:rsidP="002A31AD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</w:p>
    <w:p w:rsidR="00195D62" w:rsidRPr="002A31AD" w:rsidRDefault="00F3111A" w:rsidP="002A31AD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</w:p>
    <w:sectPr w:rsidR="00195D62" w:rsidRPr="002A31AD" w:rsidSect="002A31AD">
      <w:type w:val="continuous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11A" w:rsidRDefault="00F3111A" w:rsidP="002A31AD">
      <w:pPr>
        <w:spacing w:after="0" w:line="240" w:lineRule="auto"/>
      </w:pPr>
      <w:r>
        <w:separator/>
      </w:r>
    </w:p>
  </w:endnote>
  <w:endnote w:type="continuationSeparator" w:id="0">
    <w:p w:rsidR="00F3111A" w:rsidRDefault="00F3111A" w:rsidP="002A3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ungsuh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1AD" w:rsidRPr="000C7729" w:rsidRDefault="002A31AD" w:rsidP="002A31AD">
    <w:pPr>
      <w:pStyle w:val="Rodap"/>
      <w:jc w:val="center"/>
      <w:rPr>
        <w:rFonts w:ascii="Times New Roman" w:hAnsi="Times New Roman" w:cs="Times New Roman"/>
      </w:rPr>
    </w:pPr>
    <w:r w:rsidRPr="000C7729">
      <w:rPr>
        <w:rFonts w:ascii="Times New Roman" w:hAnsi="Times New Roman" w:cs="Times New Roman"/>
        <w:b/>
        <w:sz w:val="20"/>
        <w:szCs w:val="20"/>
      </w:rPr>
      <w:t xml:space="preserve">O Buscador - Campina Grande- PB Brasil </w:t>
    </w:r>
    <w:r w:rsidRPr="000C7729">
      <w:rPr>
        <w:rFonts w:ascii="Times New Roman" w:eastAsia="GungsuhChe" w:hAnsi="Times New Roman" w:cs="Times New Roman"/>
        <w:b/>
        <w:sz w:val="20"/>
        <w:szCs w:val="20"/>
      </w:rPr>
      <w:t xml:space="preserve">Ano I N° </w:t>
    </w:r>
    <w:r>
      <w:rPr>
        <w:rFonts w:ascii="Times New Roman" w:eastAsia="GungsuhChe" w:hAnsi="Times New Roman" w:cs="Times New Roman"/>
        <w:b/>
        <w:sz w:val="20"/>
        <w:szCs w:val="20"/>
      </w:rPr>
      <w:t>2</w:t>
    </w:r>
    <w:proofErr w:type="gramStart"/>
    <w:r w:rsidRPr="000C7729">
      <w:rPr>
        <w:rFonts w:ascii="Times New Roman" w:eastAsia="GungsuhChe" w:hAnsi="Times New Roman" w:cs="Times New Roman"/>
        <w:b/>
        <w:sz w:val="20"/>
        <w:szCs w:val="20"/>
      </w:rPr>
      <w:t xml:space="preserve">  </w:t>
    </w:r>
    <w:proofErr w:type="gramEnd"/>
    <w:r w:rsidRPr="000C7729">
      <w:rPr>
        <w:rFonts w:ascii="Times New Roman" w:eastAsia="GungsuhChe" w:hAnsi="Times New Roman" w:cs="Times New Roman"/>
        <w:b/>
        <w:sz w:val="20"/>
        <w:szCs w:val="20"/>
      </w:rPr>
      <w:t xml:space="preserve">pag. </w:t>
    </w:r>
    <w:r>
      <w:rPr>
        <w:rFonts w:ascii="Times New Roman" w:eastAsia="GungsuhChe" w:hAnsi="Times New Roman" w:cs="Times New Roman"/>
        <w:b/>
        <w:sz w:val="20"/>
        <w:szCs w:val="20"/>
      </w:rPr>
      <w:t>17</w:t>
    </w:r>
    <w:r w:rsidRPr="000C7729">
      <w:rPr>
        <w:rFonts w:ascii="Times New Roman" w:eastAsia="GungsuhChe" w:hAnsi="Times New Roman" w:cs="Times New Roman"/>
        <w:b/>
        <w:sz w:val="20"/>
        <w:szCs w:val="20"/>
      </w:rPr>
      <w:t xml:space="preserve"> – </w:t>
    </w:r>
    <w:r>
      <w:rPr>
        <w:rFonts w:ascii="Times New Roman" w:eastAsia="GungsuhChe" w:hAnsi="Times New Roman" w:cs="Times New Roman"/>
        <w:b/>
        <w:sz w:val="20"/>
        <w:szCs w:val="20"/>
      </w:rPr>
      <w:t>20</w:t>
    </w:r>
    <w:r w:rsidRPr="000C7729">
      <w:rPr>
        <w:rFonts w:ascii="Times New Roman" w:eastAsia="GungsuhChe" w:hAnsi="Times New Roman" w:cs="Times New Roman"/>
        <w:b/>
        <w:sz w:val="20"/>
        <w:szCs w:val="20"/>
      </w:rPr>
      <w:t xml:space="preserve">  </w:t>
    </w:r>
    <w:proofErr w:type="spellStart"/>
    <w:r>
      <w:rPr>
        <w:rFonts w:ascii="Times New Roman" w:eastAsia="GungsuhChe" w:hAnsi="Times New Roman" w:cs="Times New Roman"/>
        <w:b/>
        <w:sz w:val="20"/>
        <w:szCs w:val="20"/>
      </w:rPr>
      <w:t>abr</w:t>
    </w:r>
    <w:proofErr w:type="spellEnd"/>
    <w:r w:rsidRPr="000C7729">
      <w:rPr>
        <w:rFonts w:ascii="Times New Roman" w:eastAsia="GungsuhChe" w:hAnsi="Times New Roman" w:cs="Times New Roman"/>
        <w:b/>
        <w:sz w:val="20"/>
        <w:szCs w:val="20"/>
      </w:rPr>
      <w:t>/</w:t>
    </w:r>
    <w:proofErr w:type="spellStart"/>
    <w:r>
      <w:rPr>
        <w:rFonts w:ascii="Times New Roman" w:eastAsia="GungsuhChe" w:hAnsi="Times New Roman" w:cs="Times New Roman"/>
        <w:b/>
        <w:sz w:val="20"/>
        <w:szCs w:val="20"/>
      </w:rPr>
      <w:t>jun</w:t>
    </w:r>
    <w:proofErr w:type="spellEnd"/>
    <w:r w:rsidRPr="000C7729">
      <w:rPr>
        <w:rFonts w:ascii="Times New Roman" w:eastAsia="GungsuhChe" w:hAnsi="Times New Roman" w:cs="Times New Roman"/>
        <w:b/>
        <w:sz w:val="20"/>
        <w:szCs w:val="20"/>
      </w:rPr>
      <w:t xml:space="preserve"> - 2016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1AD" w:rsidRPr="000C7729" w:rsidRDefault="002A31AD" w:rsidP="002A31AD">
    <w:pPr>
      <w:pStyle w:val="Rodap"/>
      <w:jc w:val="center"/>
      <w:rPr>
        <w:rFonts w:ascii="Times New Roman" w:hAnsi="Times New Roman" w:cs="Times New Roman"/>
      </w:rPr>
    </w:pPr>
    <w:r w:rsidRPr="002A31AD">
      <w:rPr>
        <w:rFonts w:ascii="Times New Roman" w:hAnsi="Times New Roman" w:cs="Times New Roman"/>
        <w:sz w:val="20"/>
        <w:szCs w:val="20"/>
      </w:rPr>
      <w:t>_</w:t>
    </w:r>
    <w:r w:rsidRPr="002A31AD">
      <w:rPr>
        <w:rFonts w:ascii="Times New Roman" w:hAnsi="Times New Roman" w:cs="Times New Roman"/>
        <w:b/>
        <w:sz w:val="20"/>
        <w:szCs w:val="20"/>
      </w:rPr>
      <w:t xml:space="preserve"> </w:t>
    </w:r>
    <w:r w:rsidRPr="000C7729">
      <w:rPr>
        <w:rFonts w:ascii="Times New Roman" w:hAnsi="Times New Roman" w:cs="Times New Roman"/>
        <w:b/>
        <w:sz w:val="20"/>
        <w:szCs w:val="20"/>
      </w:rPr>
      <w:t xml:space="preserve">O Buscador - Campina Grande- PB Brasil </w:t>
    </w:r>
    <w:r w:rsidRPr="000C7729">
      <w:rPr>
        <w:rFonts w:ascii="Times New Roman" w:eastAsia="GungsuhChe" w:hAnsi="Times New Roman" w:cs="Times New Roman"/>
        <w:b/>
        <w:sz w:val="20"/>
        <w:szCs w:val="20"/>
      </w:rPr>
      <w:t xml:space="preserve">Ano I N° </w:t>
    </w:r>
    <w:r>
      <w:rPr>
        <w:rFonts w:ascii="Times New Roman" w:eastAsia="GungsuhChe" w:hAnsi="Times New Roman" w:cs="Times New Roman"/>
        <w:b/>
        <w:sz w:val="20"/>
        <w:szCs w:val="20"/>
      </w:rPr>
      <w:t>2</w:t>
    </w:r>
    <w:proofErr w:type="gramStart"/>
    <w:r w:rsidRPr="000C7729">
      <w:rPr>
        <w:rFonts w:ascii="Times New Roman" w:eastAsia="GungsuhChe" w:hAnsi="Times New Roman" w:cs="Times New Roman"/>
        <w:b/>
        <w:sz w:val="20"/>
        <w:szCs w:val="20"/>
      </w:rPr>
      <w:t xml:space="preserve">  </w:t>
    </w:r>
    <w:proofErr w:type="gramEnd"/>
    <w:r w:rsidRPr="000C7729">
      <w:rPr>
        <w:rFonts w:ascii="Times New Roman" w:eastAsia="GungsuhChe" w:hAnsi="Times New Roman" w:cs="Times New Roman"/>
        <w:b/>
        <w:sz w:val="20"/>
        <w:szCs w:val="20"/>
      </w:rPr>
      <w:t xml:space="preserve">pag. </w:t>
    </w:r>
    <w:r>
      <w:rPr>
        <w:rFonts w:ascii="Times New Roman" w:eastAsia="GungsuhChe" w:hAnsi="Times New Roman" w:cs="Times New Roman"/>
        <w:b/>
        <w:sz w:val="20"/>
        <w:szCs w:val="20"/>
      </w:rPr>
      <w:t>17</w:t>
    </w:r>
    <w:r w:rsidRPr="000C7729">
      <w:rPr>
        <w:rFonts w:ascii="Times New Roman" w:eastAsia="GungsuhChe" w:hAnsi="Times New Roman" w:cs="Times New Roman"/>
        <w:b/>
        <w:sz w:val="20"/>
        <w:szCs w:val="20"/>
      </w:rPr>
      <w:t xml:space="preserve"> – </w:t>
    </w:r>
    <w:r>
      <w:rPr>
        <w:rFonts w:ascii="Times New Roman" w:eastAsia="GungsuhChe" w:hAnsi="Times New Roman" w:cs="Times New Roman"/>
        <w:b/>
        <w:sz w:val="20"/>
        <w:szCs w:val="20"/>
      </w:rPr>
      <w:t>20</w:t>
    </w:r>
    <w:r w:rsidRPr="000C7729">
      <w:rPr>
        <w:rFonts w:ascii="Times New Roman" w:eastAsia="GungsuhChe" w:hAnsi="Times New Roman" w:cs="Times New Roman"/>
        <w:b/>
        <w:sz w:val="20"/>
        <w:szCs w:val="20"/>
      </w:rPr>
      <w:t xml:space="preserve">  </w:t>
    </w:r>
    <w:proofErr w:type="spellStart"/>
    <w:r>
      <w:rPr>
        <w:rFonts w:ascii="Times New Roman" w:eastAsia="GungsuhChe" w:hAnsi="Times New Roman" w:cs="Times New Roman"/>
        <w:b/>
        <w:sz w:val="20"/>
        <w:szCs w:val="20"/>
      </w:rPr>
      <w:t>abr</w:t>
    </w:r>
    <w:proofErr w:type="spellEnd"/>
    <w:r w:rsidRPr="000C7729">
      <w:rPr>
        <w:rFonts w:ascii="Times New Roman" w:eastAsia="GungsuhChe" w:hAnsi="Times New Roman" w:cs="Times New Roman"/>
        <w:b/>
        <w:sz w:val="20"/>
        <w:szCs w:val="20"/>
      </w:rPr>
      <w:t>/</w:t>
    </w:r>
    <w:proofErr w:type="spellStart"/>
    <w:r>
      <w:rPr>
        <w:rFonts w:ascii="Times New Roman" w:eastAsia="GungsuhChe" w:hAnsi="Times New Roman" w:cs="Times New Roman"/>
        <w:b/>
        <w:sz w:val="20"/>
        <w:szCs w:val="20"/>
      </w:rPr>
      <w:t>jun</w:t>
    </w:r>
    <w:proofErr w:type="spellEnd"/>
    <w:r w:rsidRPr="000C7729">
      <w:rPr>
        <w:rFonts w:ascii="Times New Roman" w:eastAsia="GungsuhChe" w:hAnsi="Times New Roman" w:cs="Times New Roman"/>
        <w:b/>
        <w:sz w:val="20"/>
        <w:szCs w:val="20"/>
      </w:rPr>
      <w:t xml:space="preserve"> - 2016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1AD" w:rsidRPr="002A31AD" w:rsidRDefault="002A31AD" w:rsidP="002A31AD">
    <w:pPr>
      <w:spacing w:after="0" w:line="240" w:lineRule="auto"/>
      <w:ind w:left="57" w:right="57"/>
      <w:jc w:val="both"/>
      <w:rPr>
        <w:rFonts w:ascii="Times New Roman" w:hAnsi="Times New Roman" w:cs="Times New Roman"/>
        <w:sz w:val="20"/>
        <w:szCs w:val="20"/>
      </w:rPr>
    </w:pPr>
    <w:r w:rsidRPr="002A31AD">
      <w:rPr>
        <w:rFonts w:ascii="Times New Roman" w:hAnsi="Times New Roman" w:cs="Times New Roman"/>
        <w:sz w:val="20"/>
        <w:szCs w:val="20"/>
      </w:rPr>
      <w:t>____________________</w:t>
    </w:r>
  </w:p>
  <w:p w:rsidR="002A31AD" w:rsidRPr="002A31AD" w:rsidRDefault="002A31AD" w:rsidP="002A31AD">
    <w:pPr>
      <w:spacing w:after="0" w:line="240" w:lineRule="auto"/>
      <w:ind w:left="57" w:right="57"/>
      <w:jc w:val="both"/>
      <w:rPr>
        <w:rFonts w:ascii="Times New Roman" w:hAnsi="Times New Roman" w:cs="Times New Roman"/>
        <w:sz w:val="20"/>
        <w:szCs w:val="20"/>
      </w:rPr>
    </w:pPr>
    <w:r w:rsidRPr="002A31AD">
      <w:rPr>
        <w:rFonts w:ascii="Times New Roman" w:hAnsi="Times New Roman" w:cs="Times New Roman"/>
        <w:sz w:val="20"/>
        <w:szCs w:val="20"/>
      </w:rPr>
      <w:t>* O autor é Membro Efetivo da Loja Maçônica de Estudos e Pesquisas Renascença n° 1 e filiado à Loja Simbólica Regeneração Campinense n° 2 e à Loja Simbólica Pedro Tomás de Medeiros n° 7. É professor de História.</w:t>
    </w:r>
  </w:p>
  <w:p w:rsidR="002A31AD" w:rsidRPr="002A31AD" w:rsidRDefault="002A31AD" w:rsidP="002A31AD">
    <w:pPr>
      <w:spacing w:after="0" w:line="240" w:lineRule="auto"/>
      <w:ind w:left="57" w:right="57"/>
      <w:jc w:val="both"/>
      <w:rPr>
        <w:rFonts w:ascii="Times New Roman" w:hAnsi="Times New Roman" w:cs="Times New Roman"/>
        <w:sz w:val="20"/>
        <w:szCs w:val="20"/>
      </w:rPr>
    </w:pPr>
  </w:p>
  <w:p w:rsidR="002A31AD" w:rsidRPr="000C7729" w:rsidRDefault="002A31AD" w:rsidP="002A31AD">
    <w:pPr>
      <w:pStyle w:val="Rodap"/>
      <w:jc w:val="center"/>
      <w:rPr>
        <w:rFonts w:ascii="Times New Roman" w:hAnsi="Times New Roman" w:cs="Times New Roman"/>
      </w:rPr>
    </w:pPr>
    <w:r w:rsidRPr="000C7729">
      <w:rPr>
        <w:rFonts w:ascii="Times New Roman" w:hAnsi="Times New Roman" w:cs="Times New Roman"/>
        <w:b/>
        <w:sz w:val="20"/>
        <w:szCs w:val="20"/>
      </w:rPr>
      <w:t xml:space="preserve">O Buscador - Campina Grande- PB Brasil </w:t>
    </w:r>
    <w:r w:rsidRPr="000C7729">
      <w:rPr>
        <w:rFonts w:ascii="Times New Roman" w:eastAsia="GungsuhChe" w:hAnsi="Times New Roman" w:cs="Times New Roman"/>
        <w:b/>
        <w:sz w:val="20"/>
        <w:szCs w:val="20"/>
      </w:rPr>
      <w:t xml:space="preserve">Ano I N° </w:t>
    </w:r>
    <w:r>
      <w:rPr>
        <w:rFonts w:ascii="Times New Roman" w:eastAsia="GungsuhChe" w:hAnsi="Times New Roman" w:cs="Times New Roman"/>
        <w:b/>
        <w:sz w:val="20"/>
        <w:szCs w:val="20"/>
      </w:rPr>
      <w:t>2</w:t>
    </w:r>
    <w:proofErr w:type="gramStart"/>
    <w:r w:rsidRPr="000C7729">
      <w:rPr>
        <w:rFonts w:ascii="Times New Roman" w:eastAsia="GungsuhChe" w:hAnsi="Times New Roman" w:cs="Times New Roman"/>
        <w:b/>
        <w:sz w:val="20"/>
        <w:szCs w:val="20"/>
      </w:rPr>
      <w:t xml:space="preserve">  </w:t>
    </w:r>
    <w:proofErr w:type="gramEnd"/>
    <w:r w:rsidRPr="000C7729">
      <w:rPr>
        <w:rFonts w:ascii="Times New Roman" w:eastAsia="GungsuhChe" w:hAnsi="Times New Roman" w:cs="Times New Roman"/>
        <w:b/>
        <w:sz w:val="20"/>
        <w:szCs w:val="20"/>
      </w:rPr>
      <w:t xml:space="preserve">pag. </w:t>
    </w:r>
    <w:r>
      <w:rPr>
        <w:rFonts w:ascii="Times New Roman" w:eastAsia="GungsuhChe" w:hAnsi="Times New Roman" w:cs="Times New Roman"/>
        <w:b/>
        <w:sz w:val="20"/>
        <w:szCs w:val="20"/>
      </w:rPr>
      <w:t>17</w:t>
    </w:r>
    <w:r w:rsidRPr="000C7729">
      <w:rPr>
        <w:rFonts w:ascii="Times New Roman" w:eastAsia="GungsuhChe" w:hAnsi="Times New Roman" w:cs="Times New Roman"/>
        <w:b/>
        <w:sz w:val="20"/>
        <w:szCs w:val="20"/>
      </w:rPr>
      <w:t xml:space="preserve"> – </w:t>
    </w:r>
    <w:r>
      <w:rPr>
        <w:rFonts w:ascii="Times New Roman" w:eastAsia="GungsuhChe" w:hAnsi="Times New Roman" w:cs="Times New Roman"/>
        <w:b/>
        <w:sz w:val="20"/>
        <w:szCs w:val="20"/>
      </w:rPr>
      <w:t>20</w:t>
    </w:r>
    <w:r w:rsidRPr="000C7729">
      <w:rPr>
        <w:rFonts w:ascii="Times New Roman" w:eastAsia="GungsuhChe" w:hAnsi="Times New Roman" w:cs="Times New Roman"/>
        <w:b/>
        <w:sz w:val="20"/>
        <w:szCs w:val="20"/>
      </w:rPr>
      <w:t xml:space="preserve">  </w:t>
    </w:r>
    <w:proofErr w:type="spellStart"/>
    <w:r>
      <w:rPr>
        <w:rFonts w:ascii="Times New Roman" w:eastAsia="GungsuhChe" w:hAnsi="Times New Roman" w:cs="Times New Roman"/>
        <w:b/>
        <w:sz w:val="20"/>
        <w:szCs w:val="20"/>
      </w:rPr>
      <w:t>abr</w:t>
    </w:r>
    <w:proofErr w:type="spellEnd"/>
    <w:r w:rsidRPr="000C7729">
      <w:rPr>
        <w:rFonts w:ascii="Times New Roman" w:eastAsia="GungsuhChe" w:hAnsi="Times New Roman" w:cs="Times New Roman"/>
        <w:b/>
        <w:sz w:val="20"/>
        <w:szCs w:val="20"/>
      </w:rPr>
      <w:t>/</w:t>
    </w:r>
    <w:proofErr w:type="spellStart"/>
    <w:r>
      <w:rPr>
        <w:rFonts w:ascii="Times New Roman" w:eastAsia="GungsuhChe" w:hAnsi="Times New Roman" w:cs="Times New Roman"/>
        <w:b/>
        <w:sz w:val="20"/>
        <w:szCs w:val="20"/>
      </w:rPr>
      <w:t>jun</w:t>
    </w:r>
    <w:proofErr w:type="spellEnd"/>
    <w:r w:rsidRPr="000C7729">
      <w:rPr>
        <w:rFonts w:ascii="Times New Roman" w:eastAsia="GungsuhChe" w:hAnsi="Times New Roman" w:cs="Times New Roman"/>
        <w:b/>
        <w:sz w:val="20"/>
        <w:szCs w:val="20"/>
      </w:rPr>
      <w:t xml:space="preserve"> - 2016</w:t>
    </w:r>
  </w:p>
  <w:p w:rsidR="002A31AD" w:rsidRDefault="002A31A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11A" w:rsidRDefault="00F3111A" w:rsidP="002A31AD">
      <w:pPr>
        <w:spacing w:after="0" w:line="240" w:lineRule="auto"/>
      </w:pPr>
      <w:r>
        <w:separator/>
      </w:r>
    </w:p>
  </w:footnote>
  <w:footnote w:type="continuationSeparator" w:id="0">
    <w:p w:rsidR="00F3111A" w:rsidRDefault="00F3111A" w:rsidP="002A3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1AD" w:rsidRPr="002A31AD" w:rsidRDefault="002A31AD" w:rsidP="002A31AD">
    <w:pPr>
      <w:pStyle w:val="Cabealho"/>
      <w:jc w:val="center"/>
      <w:rPr>
        <w:i/>
      </w:rPr>
    </w:pPr>
    <w:r w:rsidRPr="002A31AD">
      <w:rPr>
        <w:rFonts w:ascii="Times New Roman" w:hAnsi="Times New Roman" w:cs="Times New Roman"/>
        <w:bCs/>
        <w:i/>
        <w:sz w:val="20"/>
        <w:szCs w:val="20"/>
      </w:rPr>
      <w:t>Carlos Antônio Porto de Sousa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1AD" w:rsidRPr="002A31AD" w:rsidRDefault="002A31AD" w:rsidP="002A31AD">
    <w:pPr>
      <w:spacing w:after="0" w:line="240" w:lineRule="auto"/>
      <w:ind w:left="57" w:right="57"/>
      <w:jc w:val="center"/>
      <w:rPr>
        <w:rFonts w:ascii="Times New Roman" w:hAnsi="Times New Roman" w:cs="Times New Roman"/>
        <w:bCs/>
        <w:i/>
        <w:sz w:val="20"/>
        <w:szCs w:val="20"/>
      </w:rPr>
    </w:pPr>
    <w:r w:rsidRPr="002A31AD">
      <w:rPr>
        <w:rFonts w:ascii="Times New Roman" w:hAnsi="Times New Roman" w:cs="Times New Roman"/>
        <w:bCs/>
        <w:i/>
        <w:sz w:val="20"/>
        <w:szCs w:val="20"/>
      </w:rPr>
      <w:t>Ética e maçonaria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8C5" w:rsidRPr="000D20F1" w:rsidRDefault="00CD18C5" w:rsidP="00CD18C5">
    <w:pPr>
      <w:pStyle w:val="Cabealho"/>
      <w:jc w:val="center"/>
      <w:rPr>
        <w:rFonts w:ascii="Times New Roman" w:hAnsi="Times New Roman" w:cs="Times New Roman"/>
        <w:b/>
        <w:color w:val="111111"/>
        <w:shd w:val="clear" w:color="auto" w:fill="FBFBF3"/>
      </w:rPr>
    </w:pPr>
    <w:r w:rsidRPr="000D20F1">
      <w:rPr>
        <w:rFonts w:ascii="Times New Roman" w:hAnsi="Times New Roman" w:cs="Times New Roman"/>
        <w:b/>
        <w:color w:val="111111"/>
        <w:shd w:val="clear" w:color="auto" w:fill="FBFBF3"/>
      </w:rPr>
      <w:t>REVISTA O BUSCADOR</w:t>
    </w:r>
  </w:p>
  <w:p w:rsidR="00CD18C5" w:rsidRPr="000D20F1" w:rsidRDefault="00CD18C5" w:rsidP="00CD18C5">
    <w:pPr>
      <w:pStyle w:val="SemEspaamento"/>
      <w:jc w:val="center"/>
      <w:rPr>
        <w:b/>
      </w:rPr>
    </w:pPr>
    <w:r w:rsidRPr="000D20F1">
      <w:rPr>
        <w:b/>
      </w:rPr>
      <w:t>REVISTA DE CIÊNCIA MAÇÔNICA</w:t>
    </w:r>
  </w:p>
  <w:p w:rsidR="00CD18C5" w:rsidRDefault="00CD18C5" w:rsidP="00CD18C5">
    <w:pPr>
      <w:pStyle w:val="Cabealho"/>
      <w:jc w:val="center"/>
    </w:pPr>
    <w:r w:rsidRPr="000D20F1">
      <w:rPr>
        <w:b/>
      </w:rPr>
      <w:t>LOJA MAÇÔNICA DE ESTUDOS E PESQUISAS RENASCENÇA Nº</w:t>
    </w:r>
  </w:p>
  <w:p w:rsidR="00CD18C5" w:rsidRDefault="00CD18C5">
    <w:pPr>
      <w:pStyle w:val="Cabealho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B7041"/>
    <w:multiLevelType w:val="hybridMultilevel"/>
    <w:tmpl w:val="55782EA8"/>
    <w:lvl w:ilvl="0" w:tplc="0416000F">
      <w:start w:val="1"/>
      <w:numFmt w:val="decimal"/>
      <w:lvlText w:val="%1."/>
      <w:lvlJc w:val="left"/>
      <w:pPr>
        <w:tabs>
          <w:tab w:val="num" w:pos="1803"/>
        </w:tabs>
        <w:ind w:left="180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3"/>
        </w:tabs>
        <w:ind w:left="252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3"/>
        </w:tabs>
        <w:ind w:left="324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3"/>
        </w:tabs>
        <w:ind w:left="396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3"/>
        </w:tabs>
        <w:ind w:left="468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3"/>
        </w:tabs>
        <w:ind w:left="540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3"/>
        </w:tabs>
        <w:ind w:left="612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3"/>
        </w:tabs>
        <w:ind w:left="684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3"/>
        </w:tabs>
        <w:ind w:left="7563" w:hanging="180"/>
      </w:pPr>
    </w:lvl>
  </w:abstractNum>
  <w:abstractNum w:abstractNumId="1">
    <w:nsid w:val="5218190F"/>
    <w:multiLevelType w:val="hybridMultilevel"/>
    <w:tmpl w:val="047EA60A"/>
    <w:lvl w:ilvl="0" w:tplc="0416000F">
      <w:start w:val="1"/>
      <w:numFmt w:val="decimal"/>
      <w:lvlText w:val="%1."/>
      <w:lvlJc w:val="left"/>
      <w:pPr>
        <w:tabs>
          <w:tab w:val="num" w:pos="1803"/>
        </w:tabs>
        <w:ind w:left="180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3"/>
        </w:tabs>
        <w:ind w:left="252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3"/>
        </w:tabs>
        <w:ind w:left="324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3"/>
        </w:tabs>
        <w:ind w:left="396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3"/>
        </w:tabs>
        <w:ind w:left="468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3"/>
        </w:tabs>
        <w:ind w:left="540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3"/>
        </w:tabs>
        <w:ind w:left="612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3"/>
        </w:tabs>
        <w:ind w:left="684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3"/>
        </w:tabs>
        <w:ind w:left="756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9D"/>
    <w:rsid w:val="0019713D"/>
    <w:rsid w:val="002A31AD"/>
    <w:rsid w:val="005F3618"/>
    <w:rsid w:val="00C9299D"/>
    <w:rsid w:val="00CD18C5"/>
    <w:rsid w:val="00F3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9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C9299D"/>
    <w:rPr>
      <w:b/>
      <w:bCs/>
      <w:strike w:val="0"/>
      <w:dstrike w:val="0"/>
      <w:color w:val="748EDA"/>
      <w:u w:val="none"/>
      <w:effect w:val="none"/>
    </w:rPr>
  </w:style>
  <w:style w:type="paragraph" w:styleId="PargrafodaLista">
    <w:name w:val="List Paragraph"/>
    <w:basedOn w:val="Normal"/>
    <w:qFormat/>
    <w:rsid w:val="00C929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A31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31AD"/>
  </w:style>
  <w:style w:type="paragraph" w:styleId="Rodap">
    <w:name w:val="footer"/>
    <w:basedOn w:val="Normal"/>
    <w:link w:val="RodapChar"/>
    <w:uiPriority w:val="99"/>
    <w:unhideWhenUsed/>
    <w:rsid w:val="002A31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31AD"/>
  </w:style>
  <w:style w:type="paragraph" w:styleId="SemEspaamento">
    <w:name w:val="No Spacing"/>
    <w:uiPriority w:val="1"/>
    <w:qFormat/>
    <w:rsid w:val="002A3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9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C9299D"/>
    <w:rPr>
      <w:b/>
      <w:bCs/>
      <w:strike w:val="0"/>
      <w:dstrike w:val="0"/>
      <w:color w:val="748EDA"/>
      <w:u w:val="none"/>
      <w:effect w:val="none"/>
    </w:rPr>
  </w:style>
  <w:style w:type="paragraph" w:styleId="PargrafodaLista">
    <w:name w:val="List Paragraph"/>
    <w:basedOn w:val="Normal"/>
    <w:qFormat/>
    <w:rsid w:val="00C929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A31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31AD"/>
  </w:style>
  <w:style w:type="paragraph" w:styleId="Rodap">
    <w:name w:val="footer"/>
    <w:basedOn w:val="Normal"/>
    <w:link w:val="RodapChar"/>
    <w:uiPriority w:val="99"/>
    <w:unhideWhenUsed/>
    <w:rsid w:val="002A31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31AD"/>
  </w:style>
  <w:style w:type="paragraph" w:styleId="SemEspaamento">
    <w:name w:val="No Spacing"/>
    <w:uiPriority w:val="1"/>
    <w:qFormat/>
    <w:rsid w:val="002A3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lojahugosimas.com.br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maconaria.ne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sceta33.wordpress.com/" TargetMode="External"/><Relationship Id="rId20" Type="http://schemas.openxmlformats.org/officeDocument/2006/relationships/hyperlink" Target="http://www.lojahugosimas.com.br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a-partir-pedra.blogspot.com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gloriadoocidente.org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webartigos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2839</Words>
  <Characters>15336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2017-08-27T15:46:00Z</cp:lastPrinted>
  <dcterms:created xsi:type="dcterms:W3CDTF">2017-08-27T15:47:00Z</dcterms:created>
  <dcterms:modified xsi:type="dcterms:W3CDTF">2017-08-27T15:47:00Z</dcterms:modified>
</cp:coreProperties>
</file>