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BC" w:rsidRDefault="003D23BC" w:rsidP="00151EDC">
      <w:pPr>
        <w:autoSpaceDE w:val="0"/>
        <w:autoSpaceDN w:val="0"/>
        <w:adjustRightInd w:val="0"/>
        <w:spacing w:after="0" w:line="240" w:lineRule="auto"/>
        <w:jc w:val="center"/>
        <w:rPr>
          <w:rStyle w:val="longtext"/>
          <w:rFonts w:ascii="Times New Roman" w:hAnsi="Times New Roman"/>
          <w:b/>
          <w:sz w:val="28"/>
          <w:szCs w:val="28"/>
          <w:shd w:val="clear" w:color="auto" w:fill="FFFFFF"/>
        </w:rPr>
      </w:pPr>
      <w:r w:rsidRPr="00151EDC">
        <w:rPr>
          <w:rStyle w:val="longtext"/>
          <w:rFonts w:ascii="Times New Roman" w:hAnsi="Times New Roman"/>
          <w:b/>
          <w:sz w:val="28"/>
          <w:szCs w:val="28"/>
          <w:shd w:val="clear" w:color="auto" w:fill="FFFFFF"/>
        </w:rPr>
        <w:t>PARÂMETROS FÍSICOS E FÍ</w:t>
      </w:r>
      <w:r w:rsidR="00151EDC">
        <w:rPr>
          <w:rStyle w:val="longtext"/>
          <w:rFonts w:ascii="Times New Roman" w:hAnsi="Times New Roman"/>
          <w:b/>
          <w:sz w:val="28"/>
          <w:szCs w:val="28"/>
          <w:shd w:val="clear" w:color="auto" w:fill="FFFFFF"/>
        </w:rPr>
        <w:t>SICO-QUÍMICOS DA POLPA DE PEQUI</w:t>
      </w:r>
    </w:p>
    <w:p w:rsidR="00151EDC" w:rsidRDefault="00151EDC" w:rsidP="00151EDC">
      <w:pPr>
        <w:autoSpaceDE w:val="0"/>
        <w:autoSpaceDN w:val="0"/>
        <w:adjustRightInd w:val="0"/>
        <w:spacing w:after="0" w:line="240" w:lineRule="auto"/>
        <w:jc w:val="center"/>
        <w:rPr>
          <w:rStyle w:val="longtext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51EDC" w:rsidRPr="00151EDC" w:rsidRDefault="00151EDC" w:rsidP="00151EDC">
      <w:pPr>
        <w:pStyle w:val="Ttulo"/>
        <w:spacing w:before="0" w:after="0"/>
        <w:rPr>
          <w:rFonts w:ascii="Times New Roman" w:hAnsi="Times New Roman" w:cs="Times New Roman"/>
          <w:b w:val="0"/>
          <w:color w:val="111111"/>
          <w:sz w:val="20"/>
          <w:szCs w:val="20"/>
        </w:rPr>
      </w:pPr>
      <w:proofErr w:type="spellStart"/>
      <w:r w:rsidRPr="00151EDC">
        <w:rPr>
          <w:rFonts w:ascii="Times New Roman" w:hAnsi="Times New Roman" w:cs="Times New Roman"/>
          <w:b w:val="0"/>
          <w:color w:val="111111"/>
          <w:sz w:val="20"/>
          <w:szCs w:val="20"/>
        </w:rPr>
        <w:t>Francinalva</w:t>
      </w:r>
      <w:proofErr w:type="spellEnd"/>
      <w:r w:rsidRPr="00151EDC">
        <w:rPr>
          <w:rFonts w:ascii="Times New Roman" w:hAnsi="Times New Roman" w:cs="Times New Roman"/>
          <w:b w:val="0"/>
          <w:color w:val="111111"/>
          <w:sz w:val="20"/>
          <w:szCs w:val="20"/>
        </w:rPr>
        <w:t xml:space="preserve"> Cordeiro de Sousa,</w:t>
      </w:r>
    </w:p>
    <w:p w:rsidR="00151EDC" w:rsidRPr="00151EDC" w:rsidRDefault="00151EDC" w:rsidP="00151EDC">
      <w:pPr>
        <w:pStyle w:val="Ttulo"/>
        <w:spacing w:before="0" w:after="0"/>
        <w:rPr>
          <w:rFonts w:ascii="Times New Roman" w:hAnsi="Times New Roman" w:cs="Times New Roman"/>
          <w:b w:val="0"/>
          <w:color w:val="111111"/>
          <w:sz w:val="20"/>
          <w:szCs w:val="20"/>
        </w:rPr>
      </w:pPr>
      <w:r w:rsidRPr="00151EDC">
        <w:rPr>
          <w:rFonts w:ascii="Times New Roman" w:hAnsi="Times New Roman" w:cs="Times New Roman"/>
          <w:b w:val="0"/>
          <w:sz w:val="20"/>
          <w:szCs w:val="20"/>
        </w:rPr>
        <w:t>Mestrando (a) em Engenharia Agrícola pela Universidade Federal da Paraíba–UFCG.</w:t>
      </w:r>
      <w:r w:rsidRPr="00151EDC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Departamento de Engenharia Agrícola, do Centro de Tecnologia e Recursos </w:t>
      </w:r>
      <w:proofErr w:type="spellStart"/>
      <w:proofErr w:type="gramStart"/>
      <w:r w:rsidRPr="00151EDC">
        <w:rPr>
          <w:rFonts w:ascii="Times New Roman" w:hAnsi="Times New Roman" w:cs="Times New Roman"/>
          <w:b w:val="0"/>
          <w:color w:val="000000"/>
          <w:sz w:val="20"/>
          <w:szCs w:val="20"/>
        </w:rPr>
        <w:t>Naturais,</w:t>
      </w:r>
      <w:proofErr w:type="gramEnd"/>
      <w:r w:rsidRPr="00151EDC">
        <w:rPr>
          <w:rFonts w:ascii="Times New Roman" w:hAnsi="Times New Roman" w:cs="Times New Roman"/>
          <w:b w:val="0"/>
          <w:color w:val="000000"/>
          <w:sz w:val="20"/>
          <w:szCs w:val="20"/>
        </w:rPr>
        <w:t>CEP</w:t>
      </w:r>
      <w:proofErr w:type="spellEnd"/>
      <w:r w:rsidRPr="00151EDC">
        <w:rPr>
          <w:rFonts w:ascii="Times New Roman" w:hAnsi="Times New Roman" w:cs="Times New Roman"/>
          <w:b w:val="0"/>
          <w:color w:val="000000"/>
          <w:sz w:val="20"/>
          <w:szCs w:val="20"/>
        </w:rPr>
        <w:t>: 58109-970.</w:t>
      </w:r>
      <w:r w:rsidRPr="00151EDC">
        <w:rPr>
          <w:rFonts w:ascii="Times New Roman" w:hAnsi="Times New Roman" w:cs="Times New Roman"/>
          <w:b w:val="0"/>
          <w:sz w:val="20"/>
          <w:szCs w:val="20"/>
        </w:rPr>
        <w:t>Campina Grande –PB</w:t>
      </w:r>
    </w:p>
    <w:p w:rsidR="00151EDC" w:rsidRPr="00151EDC" w:rsidRDefault="00151EDC" w:rsidP="00151EDC">
      <w:pPr>
        <w:autoSpaceDE w:val="0"/>
        <w:autoSpaceDN w:val="0"/>
        <w:adjustRightInd w:val="0"/>
        <w:spacing w:after="0" w:line="240" w:lineRule="auto"/>
        <w:jc w:val="center"/>
        <w:rPr>
          <w:rStyle w:val="longtext"/>
          <w:rFonts w:ascii="Times New Roman" w:hAnsi="Times New Roman"/>
          <w:b/>
          <w:sz w:val="20"/>
          <w:szCs w:val="20"/>
          <w:shd w:val="clear" w:color="auto" w:fill="FFFFFF"/>
        </w:rPr>
      </w:pPr>
    </w:p>
    <w:p w:rsidR="00151EDC" w:rsidRPr="00151EDC" w:rsidRDefault="00151EDC" w:rsidP="00151EDC">
      <w:pPr>
        <w:pStyle w:val="Ttulo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r w:rsidRPr="00151EDC">
        <w:rPr>
          <w:rFonts w:ascii="Times New Roman" w:hAnsi="Times New Roman" w:cs="Times New Roman"/>
          <w:b w:val="0"/>
          <w:color w:val="111111"/>
          <w:sz w:val="20"/>
          <w:szCs w:val="20"/>
        </w:rPr>
        <w:t>Luzia Marcia de Melo Silva</w:t>
      </w:r>
    </w:p>
    <w:p w:rsidR="00151EDC" w:rsidRPr="00151EDC" w:rsidRDefault="00151EDC" w:rsidP="00151EDC">
      <w:pPr>
        <w:pStyle w:val="Ttulo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  <w:r w:rsidRPr="00151EDC">
        <w:rPr>
          <w:rFonts w:ascii="Times New Roman" w:hAnsi="Times New Roman" w:cs="Times New Roman"/>
          <w:b w:val="0"/>
          <w:sz w:val="20"/>
          <w:szCs w:val="20"/>
        </w:rPr>
        <w:t>Mestrando (a) em Engenharia Agrícola pela Universidade Federal da Paraíba–UFCG.</w:t>
      </w:r>
      <w:r w:rsidRPr="00151EDC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Departamento de Engenharia Agrícola, do Centro de Tecnologia e Recursos </w:t>
      </w:r>
      <w:proofErr w:type="spellStart"/>
      <w:proofErr w:type="gramStart"/>
      <w:r w:rsidRPr="00151EDC">
        <w:rPr>
          <w:rFonts w:ascii="Times New Roman" w:hAnsi="Times New Roman" w:cs="Times New Roman"/>
          <w:b w:val="0"/>
          <w:color w:val="000000"/>
          <w:sz w:val="20"/>
          <w:szCs w:val="20"/>
        </w:rPr>
        <w:t>Naturais,</w:t>
      </w:r>
      <w:proofErr w:type="gramEnd"/>
      <w:r w:rsidRPr="00151EDC">
        <w:rPr>
          <w:rFonts w:ascii="Times New Roman" w:hAnsi="Times New Roman" w:cs="Times New Roman"/>
          <w:b w:val="0"/>
          <w:color w:val="000000"/>
          <w:sz w:val="20"/>
          <w:szCs w:val="20"/>
        </w:rPr>
        <w:t>CEP</w:t>
      </w:r>
      <w:proofErr w:type="spellEnd"/>
      <w:r w:rsidRPr="00151EDC">
        <w:rPr>
          <w:rFonts w:ascii="Times New Roman" w:hAnsi="Times New Roman" w:cs="Times New Roman"/>
          <w:b w:val="0"/>
          <w:color w:val="000000"/>
          <w:sz w:val="20"/>
          <w:szCs w:val="20"/>
        </w:rPr>
        <w:t>: 58109-970.</w:t>
      </w:r>
      <w:r w:rsidRPr="00151EDC">
        <w:rPr>
          <w:rFonts w:ascii="Times New Roman" w:hAnsi="Times New Roman" w:cs="Times New Roman"/>
          <w:b w:val="0"/>
          <w:sz w:val="20"/>
          <w:szCs w:val="20"/>
        </w:rPr>
        <w:t>Campina Grande –PB</w:t>
      </w:r>
    </w:p>
    <w:p w:rsidR="00151EDC" w:rsidRPr="00151EDC" w:rsidRDefault="00151EDC" w:rsidP="00151EDC">
      <w:pPr>
        <w:pStyle w:val="Ttulo"/>
        <w:spacing w:before="0" w:after="0"/>
        <w:rPr>
          <w:rFonts w:ascii="Times New Roman" w:hAnsi="Times New Roman" w:cs="Times New Roman"/>
          <w:b w:val="0"/>
          <w:sz w:val="20"/>
          <w:szCs w:val="20"/>
        </w:rPr>
      </w:pPr>
    </w:p>
    <w:p w:rsidR="00151EDC" w:rsidRPr="00151EDC" w:rsidRDefault="00011E86" w:rsidP="00151EDC">
      <w:pPr>
        <w:pStyle w:val="Ttulo"/>
        <w:spacing w:before="0" w:after="0"/>
        <w:rPr>
          <w:rFonts w:ascii="Times New Roman" w:hAnsi="Times New Roman" w:cs="Times New Roman"/>
          <w:b w:val="0"/>
          <w:color w:val="111111"/>
          <w:sz w:val="20"/>
          <w:szCs w:val="20"/>
        </w:rPr>
      </w:pPr>
      <w:r>
        <w:rPr>
          <w:rFonts w:ascii="Times New Roman" w:hAnsi="Times New Roman" w:cs="Times New Roman"/>
          <w:b w:val="0"/>
          <w:color w:val="111111"/>
          <w:sz w:val="20"/>
          <w:szCs w:val="20"/>
        </w:rPr>
        <w:t>Elisabete Piancó</w:t>
      </w:r>
      <w:r w:rsidR="00151EDC" w:rsidRPr="00151EDC">
        <w:rPr>
          <w:rFonts w:ascii="Times New Roman" w:hAnsi="Times New Roman" w:cs="Times New Roman"/>
          <w:b w:val="0"/>
          <w:color w:val="111111"/>
          <w:sz w:val="20"/>
          <w:szCs w:val="20"/>
        </w:rPr>
        <w:t xml:space="preserve"> de Sousa,</w:t>
      </w:r>
    </w:p>
    <w:p w:rsidR="00151EDC" w:rsidRPr="00151EDC" w:rsidRDefault="00151EDC" w:rsidP="00151EDC">
      <w:pPr>
        <w:pStyle w:val="Ttulo"/>
        <w:spacing w:before="0" w:after="0"/>
        <w:rPr>
          <w:rFonts w:ascii="Times New Roman" w:hAnsi="Times New Roman" w:cs="Times New Roman"/>
          <w:b w:val="0"/>
          <w:color w:val="111111"/>
          <w:sz w:val="20"/>
          <w:szCs w:val="20"/>
        </w:rPr>
      </w:pPr>
      <w:r w:rsidRPr="00151EDC">
        <w:rPr>
          <w:rFonts w:ascii="Times New Roman" w:hAnsi="Times New Roman" w:cs="Times New Roman"/>
          <w:b w:val="0"/>
          <w:sz w:val="20"/>
          <w:szCs w:val="20"/>
        </w:rPr>
        <w:t>Mestrando (a) em Engenharia Agrícola pela Universidade Federal da Paraíba–UFCG.</w:t>
      </w:r>
      <w:r w:rsidRPr="00151EDC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Departamento de Engenharia Agrícola, do Centro de Tecnologia e Recursos </w:t>
      </w:r>
      <w:proofErr w:type="spellStart"/>
      <w:proofErr w:type="gramStart"/>
      <w:r w:rsidRPr="00151EDC">
        <w:rPr>
          <w:rFonts w:ascii="Times New Roman" w:hAnsi="Times New Roman" w:cs="Times New Roman"/>
          <w:b w:val="0"/>
          <w:color w:val="000000"/>
          <w:sz w:val="20"/>
          <w:szCs w:val="20"/>
        </w:rPr>
        <w:t>Naturais,</w:t>
      </w:r>
      <w:proofErr w:type="gramEnd"/>
      <w:r w:rsidRPr="00151EDC">
        <w:rPr>
          <w:rFonts w:ascii="Times New Roman" w:hAnsi="Times New Roman" w:cs="Times New Roman"/>
          <w:b w:val="0"/>
          <w:color w:val="000000"/>
          <w:sz w:val="20"/>
          <w:szCs w:val="20"/>
        </w:rPr>
        <w:t>CEP</w:t>
      </w:r>
      <w:proofErr w:type="spellEnd"/>
      <w:r w:rsidRPr="00151EDC">
        <w:rPr>
          <w:rFonts w:ascii="Times New Roman" w:hAnsi="Times New Roman" w:cs="Times New Roman"/>
          <w:b w:val="0"/>
          <w:color w:val="000000"/>
          <w:sz w:val="20"/>
          <w:szCs w:val="20"/>
        </w:rPr>
        <w:t>: 58109-970.</w:t>
      </w:r>
      <w:r w:rsidRPr="00151EDC">
        <w:rPr>
          <w:rFonts w:ascii="Times New Roman" w:hAnsi="Times New Roman" w:cs="Times New Roman"/>
          <w:b w:val="0"/>
          <w:sz w:val="20"/>
          <w:szCs w:val="20"/>
        </w:rPr>
        <w:t>Campina Grande –PB, E-mail: elisabete_pianco@yahoo.com.br</w:t>
      </w:r>
    </w:p>
    <w:p w:rsidR="00151EDC" w:rsidRPr="00151EDC" w:rsidRDefault="00151EDC" w:rsidP="00151EDC">
      <w:pPr>
        <w:autoSpaceDE w:val="0"/>
        <w:autoSpaceDN w:val="0"/>
        <w:adjustRightInd w:val="0"/>
        <w:spacing w:after="0" w:line="240" w:lineRule="auto"/>
        <w:jc w:val="center"/>
        <w:rPr>
          <w:rStyle w:val="longtext"/>
          <w:rFonts w:ascii="Times New Roman" w:hAnsi="Times New Roman"/>
          <w:b/>
          <w:sz w:val="20"/>
          <w:szCs w:val="20"/>
          <w:shd w:val="clear" w:color="auto" w:fill="FFFFFF"/>
        </w:rPr>
      </w:pPr>
    </w:p>
    <w:p w:rsidR="00151EDC" w:rsidRPr="00151EDC" w:rsidRDefault="003D23BC" w:rsidP="00151EDC">
      <w:pPr>
        <w:pStyle w:val="Ttulo1"/>
        <w:spacing w:line="240" w:lineRule="auto"/>
        <w:jc w:val="center"/>
        <w:rPr>
          <w:rFonts w:ascii="Times New Roman" w:hAnsi="Times New Roman"/>
          <w:b w:val="0"/>
          <w:sz w:val="20"/>
          <w:szCs w:val="20"/>
        </w:rPr>
      </w:pPr>
      <w:proofErr w:type="spellStart"/>
      <w:r w:rsidRPr="00151EDC">
        <w:rPr>
          <w:rFonts w:ascii="Times New Roman" w:hAnsi="Times New Roman"/>
          <w:b w:val="0"/>
          <w:sz w:val="20"/>
          <w:szCs w:val="20"/>
        </w:rPr>
        <w:t>Anny</w:t>
      </w:r>
      <w:proofErr w:type="spellEnd"/>
      <w:r w:rsidRPr="00151EDC">
        <w:rPr>
          <w:rFonts w:ascii="Times New Roman" w:hAnsi="Times New Roman"/>
          <w:b w:val="0"/>
          <w:sz w:val="20"/>
          <w:szCs w:val="20"/>
        </w:rPr>
        <w:t xml:space="preserve"> Ke</w:t>
      </w:r>
      <w:r w:rsidR="00151EDC" w:rsidRPr="00151EDC">
        <w:rPr>
          <w:rFonts w:ascii="Times New Roman" w:hAnsi="Times New Roman"/>
          <w:b w:val="0"/>
          <w:sz w:val="20"/>
          <w:szCs w:val="20"/>
        </w:rPr>
        <w:t>lly Vasconcelos de Oliveira Lima</w:t>
      </w:r>
    </w:p>
    <w:p w:rsidR="00151EDC" w:rsidRPr="00151EDC" w:rsidRDefault="00151EDC" w:rsidP="00151EDC">
      <w:pPr>
        <w:pStyle w:val="Ttulo"/>
        <w:spacing w:before="0" w:after="0"/>
        <w:rPr>
          <w:rFonts w:ascii="Times New Roman" w:hAnsi="Times New Roman" w:cs="Times New Roman"/>
          <w:b w:val="0"/>
          <w:color w:val="111111"/>
          <w:sz w:val="20"/>
          <w:szCs w:val="20"/>
        </w:rPr>
      </w:pPr>
      <w:r w:rsidRPr="00151EDC">
        <w:rPr>
          <w:rFonts w:ascii="Times New Roman" w:hAnsi="Times New Roman" w:cs="Times New Roman"/>
          <w:b w:val="0"/>
          <w:sz w:val="20"/>
          <w:szCs w:val="20"/>
        </w:rPr>
        <w:t>Doutorado em Engenharia Agrícola pela Universidad</w:t>
      </w:r>
      <w:bookmarkStart w:id="0" w:name="_GoBack"/>
      <w:bookmarkEnd w:id="0"/>
      <w:r w:rsidRPr="00151EDC">
        <w:rPr>
          <w:rFonts w:ascii="Times New Roman" w:hAnsi="Times New Roman" w:cs="Times New Roman"/>
          <w:b w:val="0"/>
          <w:sz w:val="20"/>
          <w:szCs w:val="20"/>
        </w:rPr>
        <w:t>e Federal da Paraíba–UFCG.</w:t>
      </w:r>
      <w:r w:rsidRPr="00151EDC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Departamento de Engenharia Agrícola, do Centro de Tecnologia e Recursos </w:t>
      </w:r>
      <w:proofErr w:type="spellStart"/>
      <w:proofErr w:type="gramStart"/>
      <w:r w:rsidRPr="00151EDC">
        <w:rPr>
          <w:rFonts w:ascii="Times New Roman" w:hAnsi="Times New Roman" w:cs="Times New Roman"/>
          <w:b w:val="0"/>
          <w:color w:val="000000"/>
          <w:sz w:val="20"/>
          <w:szCs w:val="20"/>
        </w:rPr>
        <w:t>Naturais,</w:t>
      </w:r>
      <w:proofErr w:type="gramEnd"/>
      <w:r w:rsidRPr="00151EDC">
        <w:rPr>
          <w:rFonts w:ascii="Times New Roman" w:hAnsi="Times New Roman" w:cs="Times New Roman"/>
          <w:b w:val="0"/>
          <w:color w:val="000000"/>
          <w:sz w:val="20"/>
          <w:szCs w:val="20"/>
        </w:rPr>
        <w:t>CEP</w:t>
      </w:r>
      <w:proofErr w:type="spellEnd"/>
      <w:r w:rsidRPr="00151EDC">
        <w:rPr>
          <w:rFonts w:ascii="Times New Roman" w:hAnsi="Times New Roman" w:cs="Times New Roman"/>
          <w:b w:val="0"/>
          <w:color w:val="000000"/>
          <w:sz w:val="20"/>
          <w:szCs w:val="20"/>
        </w:rPr>
        <w:t>: 58109-970.</w:t>
      </w:r>
      <w:r w:rsidRPr="00151EDC">
        <w:rPr>
          <w:rFonts w:ascii="Times New Roman" w:hAnsi="Times New Roman" w:cs="Times New Roman"/>
          <w:b w:val="0"/>
          <w:sz w:val="20"/>
          <w:szCs w:val="20"/>
        </w:rPr>
        <w:t>Campina Grande –PB, E-mail: elisabete_pianco@yahoo.com.br</w:t>
      </w:r>
    </w:p>
    <w:p w:rsidR="00151EDC" w:rsidRPr="00151EDC" w:rsidRDefault="00151EDC" w:rsidP="00151EDC">
      <w:pPr>
        <w:jc w:val="center"/>
        <w:rPr>
          <w:rFonts w:ascii="Times New Roman" w:hAnsi="Times New Roman"/>
          <w:sz w:val="20"/>
          <w:szCs w:val="20"/>
        </w:rPr>
      </w:pPr>
    </w:p>
    <w:p w:rsidR="003D23BC" w:rsidRPr="00151EDC" w:rsidRDefault="003D23BC" w:rsidP="00151EDC">
      <w:pPr>
        <w:pStyle w:val="Ttulo1"/>
        <w:spacing w:line="240" w:lineRule="auto"/>
        <w:jc w:val="center"/>
        <w:rPr>
          <w:rFonts w:ascii="Times New Roman" w:hAnsi="Times New Roman"/>
          <w:b w:val="0"/>
          <w:sz w:val="20"/>
          <w:szCs w:val="20"/>
          <w:vertAlign w:val="superscript"/>
        </w:rPr>
      </w:pPr>
      <w:proofErr w:type="spellStart"/>
      <w:r w:rsidRPr="00151EDC">
        <w:rPr>
          <w:rFonts w:ascii="Times New Roman" w:hAnsi="Times New Roman"/>
          <w:b w:val="0"/>
          <w:sz w:val="20"/>
          <w:szCs w:val="20"/>
        </w:rPr>
        <w:t>Rossana</w:t>
      </w:r>
      <w:proofErr w:type="spellEnd"/>
      <w:r w:rsidRPr="00151EDC">
        <w:rPr>
          <w:rFonts w:ascii="Times New Roman" w:hAnsi="Times New Roman"/>
          <w:b w:val="0"/>
          <w:sz w:val="20"/>
          <w:szCs w:val="20"/>
        </w:rPr>
        <w:t xml:space="preserve"> Maria Feitosa de Figueiredo</w:t>
      </w:r>
    </w:p>
    <w:p w:rsidR="00151EDC" w:rsidRPr="00151EDC" w:rsidRDefault="00151EDC" w:rsidP="00151EDC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151EDC">
        <w:rPr>
          <w:rFonts w:ascii="Times New Roman" w:hAnsi="Times New Roman"/>
          <w:bCs/>
          <w:sz w:val="20"/>
          <w:szCs w:val="20"/>
        </w:rPr>
        <w:t>Profª</w:t>
      </w:r>
      <w:proofErr w:type="spellEnd"/>
      <w:r w:rsidRPr="00151EDC">
        <w:rPr>
          <w:rFonts w:ascii="Times New Roman" w:hAnsi="Times New Roman"/>
          <w:bCs/>
          <w:sz w:val="20"/>
          <w:szCs w:val="20"/>
        </w:rPr>
        <w:t xml:space="preserve">. Adjunta do Departamento de Engenharia Agrícola – </w:t>
      </w:r>
      <w:r w:rsidRPr="00151EDC">
        <w:rPr>
          <w:rFonts w:ascii="Times New Roman" w:hAnsi="Times New Roman"/>
          <w:sz w:val="20"/>
          <w:szCs w:val="20"/>
        </w:rPr>
        <w:t xml:space="preserve">UFCG/CTRN/UAEA. Av. Aprígio Veloso, 882. Fone: (83) 2101-1049. </w:t>
      </w:r>
      <w:proofErr w:type="spellStart"/>
      <w:r w:rsidRPr="00151EDC">
        <w:rPr>
          <w:rFonts w:ascii="Times New Roman" w:hAnsi="Times New Roman"/>
          <w:sz w:val="20"/>
          <w:szCs w:val="20"/>
        </w:rPr>
        <w:t>Email</w:t>
      </w:r>
      <w:proofErr w:type="spellEnd"/>
      <w:r w:rsidRPr="00151EDC">
        <w:rPr>
          <w:rFonts w:ascii="Times New Roman" w:hAnsi="Times New Roman"/>
          <w:sz w:val="20"/>
          <w:szCs w:val="20"/>
        </w:rPr>
        <w:t>: (rossana@deag.ufcg.edu.br)</w:t>
      </w:r>
    </w:p>
    <w:p w:rsidR="00151EDC" w:rsidRPr="00151EDC" w:rsidRDefault="00151EDC" w:rsidP="00151EDC">
      <w:pPr>
        <w:autoSpaceDE w:val="0"/>
        <w:autoSpaceDN w:val="0"/>
        <w:adjustRightInd w:val="0"/>
        <w:spacing w:after="0" w:line="240" w:lineRule="auto"/>
        <w:jc w:val="center"/>
        <w:rPr>
          <w:rStyle w:val="longtext"/>
          <w:rFonts w:ascii="Times New Roman" w:hAnsi="Times New Roman"/>
          <w:b/>
          <w:sz w:val="20"/>
          <w:szCs w:val="20"/>
          <w:lang w:eastAsia="pt-BR"/>
        </w:rPr>
      </w:pPr>
    </w:p>
    <w:p w:rsidR="00151EDC" w:rsidRPr="00151EDC" w:rsidRDefault="00151EDC" w:rsidP="00151EDC"/>
    <w:p w:rsidR="003D23BC" w:rsidRPr="007E1E4B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7E1E4B">
        <w:rPr>
          <w:rFonts w:ascii="Times New Roman" w:hAnsi="Times New Roman"/>
          <w:b/>
          <w:bCs/>
          <w:sz w:val="24"/>
          <w:szCs w:val="24"/>
          <w:lang w:eastAsia="pt-BR"/>
        </w:rPr>
        <w:t>RESUMO</w:t>
      </w:r>
    </w:p>
    <w:p w:rsidR="003D23BC" w:rsidRPr="007E1E4B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t-BR"/>
        </w:rPr>
      </w:pPr>
    </w:p>
    <w:p w:rsidR="003D23BC" w:rsidRPr="00151EDC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t-BR"/>
        </w:rPr>
      </w:pPr>
      <w:r w:rsidRPr="00151EDC">
        <w:rPr>
          <w:rFonts w:ascii="Times New Roman" w:hAnsi="Times New Roman"/>
          <w:sz w:val="20"/>
          <w:szCs w:val="20"/>
          <w:lang w:eastAsia="pt-BR"/>
        </w:rPr>
        <w:t>O pequizeiro (</w:t>
      </w:r>
      <w:proofErr w:type="spellStart"/>
      <w:r w:rsidRPr="00151EDC">
        <w:rPr>
          <w:rFonts w:ascii="Times New Roman" w:hAnsi="Times New Roman"/>
          <w:i/>
          <w:iCs/>
          <w:sz w:val="20"/>
          <w:szCs w:val="20"/>
          <w:lang w:eastAsia="pt-BR"/>
        </w:rPr>
        <w:t>Caryocar</w:t>
      </w:r>
      <w:proofErr w:type="spellEnd"/>
      <w:r w:rsidRPr="00151EDC">
        <w:rPr>
          <w:rFonts w:ascii="Times New Roman" w:hAnsi="Times New Roman"/>
          <w:i/>
          <w:iCs/>
          <w:sz w:val="20"/>
          <w:szCs w:val="20"/>
          <w:lang w:eastAsia="pt-BR"/>
        </w:rPr>
        <w:t xml:space="preserve"> </w:t>
      </w:r>
      <w:proofErr w:type="spellStart"/>
      <w:r w:rsidRPr="00151EDC">
        <w:rPr>
          <w:rFonts w:ascii="Times New Roman" w:hAnsi="Times New Roman"/>
          <w:i/>
          <w:iCs/>
          <w:sz w:val="20"/>
          <w:szCs w:val="20"/>
          <w:lang w:eastAsia="pt-BR"/>
        </w:rPr>
        <w:t>coriaceum</w:t>
      </w:r>
      <w:proofErr w:type="spellEnd"/>
      <w:r w:rsidRPr="00151EDC">
        <w:rPr>
          <w:rFonts w:ascii="Times New Roman" w:hAnsi="Times New Roman"/>
          <w:i/>
          <w:iCs/>
          <w:sz w:val="20"/>
          <w:szCs w:val="20"/>
          <w:lang w:eastAsia="pt-BR"/>
        </w:rPr>
        <w:t xml:space="preserve"> </w:t>
      </w:r>
      <w:proofErr w:type="spellStart"/>
      <w:r w:rsidRPr="00151EDC">
        <w:rPr>
          <w:rFonts w:ascii="Times New Roman" w:hAnsi="Times New Roman"/>
          <w:sz w:val="20"/>
          <w:szCs w:val="20"/>
          <w:lang w:eastAsia="pt-BR"/>
        </w:rPr>
        <w:t>Wittm</w:t>
      </w:r>
      <w:proofErr w:type="spellEnd"/>
      <w:r w:rsidRPr="00151EDC">
        <w:rPr>
          <w:rFonts w:ascii="Times New Roman" w:hAnsi="Times New Roman"/>
          <w:sz w:val="20"/>
          <w:szCs w:val="20"/>
          <w:lang w:eastAsia="pt-BR"/>
        </w:rPr>
        <w:t>.) é uma espécie frutífera nativa do cerrado do</w:t>
      </w:r>
      <w:r w:rsidR="00151EDC">
        <w:rPr>
          <w:rFonts w:ascii="Times New Roman" w:hAnsi="Times New Roman"/>
          <w:sz w:val="20"/>
          <w:szCs w:val="20"/>
          <w:lang w:eastAsia="pt-BR"/>
        </w:rPr>
        <w:t xml:space="preserve"> </w:t>
      </w:r>
      <w:r w:rsidRPr="00151EDC">
        <w:rPr>
          <w:rFonts w:ascii="Times New Roman" w:hAnsi="Times New Roman"/>
          <w:sz w:val="20"/>
          <w:szCs w:val="20"/>
          <w:lang w:eastAsia="pt-BR"/>
        </w:rPr>
        <w:t xml:space="preserve">Nordeste brasileiro, muito apreciado na região de ocorrência, sendo responsável por parte dos aportes energéticos e nutricionais para as famílias de baixa renda na área rural. Sua principal utilização é na culinária. O presente trabalho teve como objetivo realizar a caracterização física e físico-química da polpa do pequi, proveniente do Sitio São José na cidade do Crato-CE. Na polpa do fruto, foram determinados </w:t>
      </w:r>
      <w:proofErr w:type="gramStart"/>
      <w:r w:rsidRPr="00151EDC">
        <w:rPr>
          <w:rFonts w:ascii="Times New Roman" w:hAnsi="Times New Roman"/>
          <w:sz w:val="20"/>
          <w:szCs w:val="20"/>
          <w:lang w:eastAsia="pt-BR"/>
        </w:rPr>
        <w:t>pH</w:t>
      </w:r>
      <w:proofErr w:type="gramEnd"/>
      <w:r w:rsidRPr="00151EDC">
        <w:rPr>
          <w:rFonts w:ascii="Times New Roman" w:hAnsi="Times New Roman"/>
          <w:sz w:val="20"/>
          <w:szCs w:val="20"/>
          <w:lang w:eastAsia="pt-BR"/>
        </w:rPr>
        <w:t xml:space="preserve">, acidez total </w:t>
      </w:r>
      <w:proofErr w:type="spellStart"/>
      <w:r w:rsidRPr="00151EDC">
        <w:rPr>
          <w:rFonts w:ascii="Times New Roman" w:hAnsi="Times New Roman"/>
          <w:sz w:val="20"/>
          <w:szCs w:val="20"/>
          <w:lang w:eastAsia="pt-BR"/>
        </w:rPr>
        <w:t>titulável</w:t>
      </w:r>
      <w:proofErr w:type="spellEnd"/>
      <w:r w:rsidRPr="00151EDC">
        <w:rPr>
          <w:rFonts w:ascii="Times New Roman" w:hAnsi="Times New Roman"/>
          <w:sz w:val="20"/>
          <w:szCs w:val="20"/>
          <w:lang w:eastAsia="pt-BR"/>
        </w:rPr>
        <w:t xml:space="preserve"> (ATT), sólidos solúveis (</w:t>
      </w:r>
      <w:proofErr w:type="spellStart"/>
      <w:r w:rsidRPr="00151EDC">
        <w:rPr>
          <w:rFonts w:ascii="Times New Roman" w:hAnsi="Times New Roman"/>
          <w:sz w:val="20"/>
          <w:szCs w:val="20"/>
          <w:lang w:eastAsia="pt-BR"/>
        </w:rPr>
        <w:t>°Brix</w:t>
      </w:r>
      <w:proofErr w:type="spellEnd"/>
      <w:r w:rsidRPr="00151EDC">
        <w:rPr>
          <w:rFonts w:ascii="Times New Roman" w:hAnsi="Times New Roman"/>
          <w:sz w:val="20"/>
          <w:szCs w:val="20"/>
          <w:lang w:eastAsia="pt-BR"/>
        </w:rPr>
        <w:t xml:space="preserve">), cinzas cor e  umidade . A polpa do pequi apresentou um elevado teor de água, baixa acidez e elevado </w:t>
      </w:r>
      <w:proofErr w:type="gramStart"/>
      <w:r w:rsidRPr="00151EDC">
        <w:rPr>
          <w:rFonts w:ascii="Times New Roman" w:hAnsi="Times New Roman"/>
          <w:sz w:val="20"/>
          <w:szCs w:val="20"/>
          <w:lang w:eastAsia="pt-BR"/>
        </w:rPr>
        <w:t>pH</w:t>
      </w:r>
      <w:proofErr w:type="gramEnd"/>
      <w:r w:rsidRPr="00151EDC">
        <w:rPr>
          <w:rFonts w:ascii="Times New Roman" w:hAnsi="Times New Roman"/>
          <w:sz w:val="20"/>
          <w:szCs w:val="20"/>
          <w:lang w:eastAsia="pt-BR"/>
        </w:rPr>
        <w:t xml:space="preserve">, sendo propicio ao desenvolvimento de microorganismo e rápida deterioração. </w:t>
      </w:r>
    </w:p>
    <w:p w:rsidR="00151EDC" w:rsidRDefault="00151ED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pt-BR"/>
        </w:rPr>
      </w:pPr>
    </w:p>
    <w:p w:rsidR="003D23BC" w:rsidRPr="00151EDC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0"/>
          <w:szCs w:val="20"/>
          <w:lang w:eastAsia="pt-BR"/>
        </w:rPr>
      </w:pPr>
      <w:r w:rsidRPr="00151EDC">
        <w:rPr>
          <w:rFonts w:ascii="Times New Roman" w:hAnsi="Times New Roman"/>
          <w:b/>
          <w:sz w:val="20"/>
          <w:szCs w:val="20"/>
          <w:lang w:eastAsia="pt-BR"/>
        </w:rPr>
        <w:t>Palavras-chaves:</w:t>
      </w:r>
      <w:r w:rsidRPr="00151EDC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spellStart"/>
      <w:r w:rsidRPr="00151EDC">
        <w:rPr>
          <w:rFonts w:ascii="Times New Roman" w:hAnsi="Times New Roman"/>
          <w:i/>
          <w:iCs/>
          <w:sz w:val="20"/>
          <w:szCs w:val="20"/>
          <w:lang w:eastAsia="pt-BR"/>
        </w:rPr>
        <w:t>Caryocar</w:t>
      </w:r>
      <w:proofErr w:type="spellEnd"/>
      <w:r w:rsidRPr="00151EDC">
        <w:rPr>
          <w:rFonts w:ascii="Times New Roman" w:hAnsi="Times New Roman"/>
          <w:i/>
          <w:iCs/>
          <w:sz w:val="20"/>
          <w:szCs w:val="20"/>
          <w:lang w:eastAsia="pt-BR"/>
        </w:rPr>
        <w:t xml:space="preserve"> </w:t>
      </w:r>
      <w:proofErr w:type="spellStart"/>
      <w:r w:rsidRPr="00151EDC">
        <w:rPr>
          <w:rFonts w:ascii="Times New Roman" w:hAnsi="Times New Roman"/>
          <w:i/>
          <w:iCs/>
          <w:sz w:val="20"/>
          <w:szCs w:val="20"/>
          <w:lang w:eastAsia="pt-BR"/>
        </w:rPr>
        <w:t>coriaceum</w:t>
      </w:r>
      <w:proofErr w:type="spellEnd"/>
      <w:r w:rsidRPr="00151EDC">
        <w:rPr>
          <w:rFonts w:ascii="Times New Roman" w:hAnsi="Times New Roman"/>
          <w:iCs/>
          <w:sz w:val="20"/>
          <w:szCs w:val="20"/>
          <w:lang w:eastAsia="pt-BR"/>
        </w:rPr>
        <w:t>, caracterização química, fruto nativo, Cerrado.</w:t>
      </w:r>
    </w:p>
    <w:p w:rsidR="003D23BC" w:rsidRPr="007E1E4B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pt-BR"/>
        </w:rPr>
      </w:pPr>
    </w:p>
    <w:p w:rsidR="003D23BC" w:rsidRPr="00151EDC" w:rsidRDefault="003D23BC" w:rsidP="00BF47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  <w:lang w:val="en-US" w:eastAsia="pt-BR"/>
        </w:rPr>
      </w:pPr>
      <w:r w:rsidRPr="00151EDC">
        <w:rPr>
          <w:rStyle w:val="hps"/>
          <w:rFonts w:ascii="Times New Roman" w:hAnsi="Times New Roman"/>
          <w:b/>
          <w:sz w:val="28"/>
          <w:szCs w:val="28"/>
          <w:lang w:val="en-US"/>
        </w:rPr>
        <w:t>PHYSICAL</w:t>
      </w:r>
      <w:r w:rsidRPr="00151ED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51EDC">
        <w:rPr>
          <w:rStyle w:val="hps"/>
          <w:rFonts w:ascii="Times New Roman" w:hAnsi="Times New Roman"/>
          <w:b/>
          <w:sz w:val="28"/>
          <w:szCs w:val="28"/>
          <w:lang w:val="en-US"/>
        </w:rPr>
        <w:t>PARAMETERS</w:t>
      </w:r>
      <w:r w:rsidRPr="00151ED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51EDC">
        <w:rPr>
          <w:rStyle w:val="hps"/>
          <w:rFonts w:ascii="Times New Roman" w:hAnsi="Times New Roman"/>
          <w:b/>
          <w:sz w:val="28"/>
          <w:szCs w:val="28"/>
          <w:lang w:val="en-US"/>
        </w:rPr>
        <w:t>AND</w:t>
      </w:r>
      <w:r w:rsidRPr="00151ED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51EDC">
        <w:rPr>
          <w:rStyle w:val="hps"/>
          <w:rFonts w:ascii="Times New Roman" w:hAnsi="Times New Roman"/>
          <w:b/>
          <w:sz w:val="28"/>
          <w:szCs w:val="28"/>
          <w:lang w:val="en-US"/>
        </w:rPr>
        <w:t>PHYSICAL AND</w:t>
      </w:r>
      <w:r w:rsidRPr="00151ED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51EDC">
        <w:rPr>
          <w:rStyle w:val="hps"/>
          <w:rFonts w:ascii="Times New Roman" w:hAnsi="Times New Roman"/>
          <w:b/>
          <w:sz w:val="28"/>
          <w:szCs w:val="28"/>
          <w:lang w:val="en-US"/>
        </w:rPr>
        <w:t>CHEMICAL</w:t>
      </w:r>
      <w:r w:rsidRPr="00151ED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51EDC">
        <w:rPr>
          <w:rStyle w:val="hps"/>
          <w:rFonts w:ascii="Times New Roman" w:hAnsi="Times New Roman"/>
          <w:b/>
          <w:sz w:val="28"/>
          <w:szCs w:val="28"/>
          <w:lang w:val="en-US"/>
        </w:rPr>
        <w:t>PULP</w:t>
      </w:r>
      <w:r w:rsidRPr="00151ED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51EDC">
        <w:rPr>
          <w:rStyle w:val="hps"/>
          <w:rFonts w:ascii="Times New Roman" w:hAnsi="Times New Roman"/>
          <w:b/>
          <w:sz w:val="28"/>
          <w:szCs w:val="28"/>
          <w:lang w:val="en-US"/>
        </w:rPr>
        <w:t>OF</w:t>
      </w:r>
      <w:r w:rsidRPr="00151ED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51EDC">
        <w:rPr>
          <w:rStyle w:val="hps"/>
          <w:rFonts w:ascii="Times New Roman" w:hAnsi="Times New Roman"/>
          <w:b/>
          <w:sz w:val="28"/>
          <w:szCs w:val="28"/>
          <w:lang w:val="en-US"/>
        </w:rPr>
        <w:t>SMALL</w:t>
      </w:r>
    </w:p>
    <w:p w:rsidR="003D23BC" w:rsidRPr="007E1E4B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Style w:val="longtext"/>
          <w:rFonts w:ascii="Times New Roman" w:hAnsi="Times New Roman"/>
          <w:sz w:val="24"/>
          <w:szCs w:val="24"/>
          <w:lang w:val="en-US" w:eastAsia="pt-BR"/>
        </w:rPr>
      </w:pPr>
      <w:r w:rsidRPr="007E1E4B">
        <w:rPr>
          <w:rStyle w:val="hps"/>
          <w:rFonts w:ascii="Times New Roman" w:hAnsi="Times New Roman"/>
          <w:b/>
          <w:sz w:val="24"/>
          <w:szCs w:val="24"/>
        </w:rPr>
        <w:t>ABSTRACT</w:t>
      </w:r>
    </w:p>
    <w:p w:rsidR="003D23BC" w:rsidRPr="00151EDC" w:rsidRDefault="003D23BC" w:rsidP="003D23BC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pt-BR"/>
        </w:rPr>
      </w:pPr>
      <w:r w:rsidRPr="00BF47CD">
        <w:rPr>
          <w:rFonts w:ascii="Times New Roman" w:eastAsia="Times New Roman" w:hAnsi="Times New Roman"/>
          <w:sz w:val="24"/>
          <w:szCs w:val="24"/>
          <w:lang w:val="en-US" w:eastAsia="pt-BR"/>
        </w:rPr>
        <w:br/>
      </w:r>
      <w:proofErr w:type="gramStart"/>
      <w:r w:rsidRPr="00151EDC">
        <w:rPr>
          <w:rFonts w:ascii="Times New Roman" w:eastAsia="Times New Roman" w:hAnsi="Times New Roman"/>
          <w:sz w:val="20"/>
          <w:szCs w:val="20"/>
          <w:lang w:val="en-US" w:eastAsia="pt-BR"/>
        </w:rPr>
        <w:t xml:space="preserve">The </w:t>
      </w:r>
      <w:proofErr w:type="spellStart"/>
      <w:r w:rsidRPr="00151EDC">
        <w:rPr>
          <w:rFonts w:ascii="Times New Roman" w:eastAsia="Times New Roman" w:hAnsi="Times New Roman"/>
          <w:sz w:val="20"/>
          <w:szCs w:val="20"/>
          <w:lang w:val="en-US" w:eastAsia="pt-BR"/>
        </w:rPr>
        <w:t>pequi</w:t>
      </w:r>
      <w:proofErr w:type="spellEnd"/>
      <w:r w:rsidRPr="00151EDC">
        <w:rPr>
          <w:rFonts w:ascii="Times New Roman" w:eastAsia="Times New Roman" w:hAnsi="Times New Roman"/>
          <w:sz w:val="20"/>
          <w:szCs w:val="20"/>
          <w:lang w:val="en-US" w:eastAsia="pt-BR"/>
        </w:rPr>
        <w:t xml:space="preserve"> (</w:t>
      </w:r>
      <w:proofErr w:type="spellStart"/>
      <w:r w:rsidRPr="00151EDC">
        <w:rPr>
          <w:rFonts w:ascii="Times New Roman" w:eastAsia="Times New Roman" w:hAnsi="Times New Roman"/>
          <w:sz w:val="20"/>
          <w:szCs w:val="20"/>
          <w:lang w:val="en-US" w:eastAsia="pt-BR"/>
        </w:rPr>
        <w:t>Caryocar</w:t>
      </w:r>
      <w:proofErr w:type="spellEnd"/>
      <w:r w:rsidRPr="00151EDC">
        <w:rPr>
          <w:rFonts w:ascii="Times New Roman" w:eastAsia="Times New Roman" w:hAnsi="Times New Roman"/>
          <w:sz w:val="20"/>
          <w:szCs w:val="20"/>
          <w:lang w:val="en-US" w:eastAsia="pt-BR"/>
        </w:rPr>
        <w:t xml:space="preserve"> </w:t>
      </w:r>
      <w:proofErr w:type="spellStart"/>
      <w:r w:rsidRPr="00151EDC">
        <w:rPr>
          <w:rFonts w:ascii="Times New Roman" w:eastAsia="Times New Roman" w:hAnsi="Times New Roman"/>
          <w:sz w:val="20"/>
          <w:szCs w:val="20"/>
          <w:lang w:val="en-US" w:eastAsia="pt-BR"/>
        </w:rPr>
        <w:t>coriaceum</w:t>
      </w:r>
      <w:proofErr w:type="spellEnd"/>
      <w:r w:rsidRPr="00151EDC">
        <w:rPr>
          <w:rFonts w:ascii="Times New Roman" w:eastAsia="Times New Roman" w:hAnsi="Times New Roman"/>
          <w:sz w:val="20"/>
          <w:szCs w:val="20"/>
          <w:lang w:val="en-US" w:eastAsia="pt-BR"/>
        </w:rPr>
        <w:t xml:space="preserve"> </w:t>
      </w:r>
      <w:proofErr w:type="spellStart"/>
      <w:r w:rsidRPr="00151EDC">
        <w:rPr>
          <w:rFonts w:ascii="Times New Roman" w:eastAsia="Times New Roman" w:hAnsi="Times New Roman"/>
          <w:sz w:val="20"/>
          <w:szCs w:val="20"/>
          <w:lang w:val="en-US" w:eastAsia="pt-BR"/>
        </w:rPr>
        <w:t>Wittmer</w:t>
      </w:r>
      <w:proofErr w:type="spellEnd"/>
      <w:r w:rsidRPr="00151EDC">
        <w:rPr>
          <w:rFonts w:ascii="Times New Roman" w:eastAsia="Times New Roman" w:hAnsi="Times New Roman"/>
          <w:sz w:val="20"/>
          <w:szCs w:val="20"/>
          <w:lang w:val="en-US" w:eastAsia="pt-BR"/>
        </w:rPr>
        <w:t>.)</w:t>
      </w:r>
      <w:proofErr w:type="gramEnd"/>
      <w:r w:rsidRPr="00151EDC">
        <w:rPr>
          <w:rFonts w:ascii="Times New Roman" w:eastAsia="Times New Roman" w:hAnsi="Times New Roman"/>
          <w:sz w:val="20"/>
          <w:szCs w:val="20"/>
          <w:lang w:val="en-US" w:eastAsia="pt-BR"/>
        </w:rPr>
        <w:t xml:space="preserve"> Is a fruit species native to the </w:t>
      </w:r>
      <w:proofErr w:type="spellStart"/>
      <w:r w:rsidRPr="00151EDC">
        <w:rPr>
          <w:rFonts w:ascii="Times New Roman" w:eastAsia="Times New Roman" w:hAnsi="Times New Roman"/>
          <w:sz w:val="20"/>
          <w:szCs w:val="20"/>
          <w:lang w:val="en-US" w:eastAsia="pt-BR"/>
        </w:rPr>
        <w:t>cerrado</w:t>
      </w:r>
      <w:proofErr w:type="spellEnd"/>
      <w:r w:rsidRPr="00151EDC">
        <w:rPr>
          <w:rFonts w:ascii="Times New Roman" w:eastAsia="Times New Roman" w:hAnsi="Times New Roman"/>
          <w:sz w:val="20"/>
          <w:szCs w:val="20"/>
          <w:lang w:val="en-US" w:eastAsia="pt-BR"/>
        </w:rPr>
        <w:t xml:space="preserve"> of the Brazilian Northeast, much appreciated in the region of occurrence, accounting for part of the energy and nutrient intakes for low-income families in rural </w:t>
      </w:r>
      <w:proofErr w:type="gramStart"/>
      <w:r w:rsidRPr="00151EDC">
        <w:rPr>
          <w:rFonts w:ascii="Times New Roman" w:eastAsia="Times New Roman" w:hAnsi="Times New Roman"/>
          <w:sz w:val="20"/>
          <w:szCs w:val="20"/>
          <w:lang w:val="en-US" w:eastAsia="pt-BR"/>
        </w:rPr>
        <w:t>areas.</w:t>
      </w:r>
      <w:proofErr w:type="gramEnd"/>
      <w:r w:rsidRPr="00151EDC">
        <w:rPr>
          <w:rFonts w:ascii="Times New Roman" w:eastAsia="Times New Roman" w:hAnsi="Times New Roman"/>
          <w:sz w:val="20"/>
          <w:szCs w:val="20"/>
          <w:lang w:val="en-US" w:eastAsia="pt-BR"/>
        </w:rPr>
        <w:t xml:space="preserve"> Its main use is in cooking. This study aimed to carry out the physical and </w:t>
      </w:r>
      <w:proofErr w:type="spellStart"/>
      <w:r w:rsidRPr="00151EDC">
        <w:rPr>
          <w:rFonts w:ascii="Times New Roman" w:eastAsia="Times New Roman" w:hAnsi="Times New Roman"/>
          <w:sz w:val="20"/>
          <w:szCs w:val="20"/>
          <w:lang w:val="en-US" w:eastAsia="pt-BR"/>
        </w:rPr>
        <w:t>physico</w:t>
      </w:r>
      <w:proofErr w:type="spellEnd"/>
      <w:r w:rsidRPr="00151EDC">
        <w:rPr>
          <w:rFonts w:ascii="Times New Roman" w:eastAsia="Times New Roman" w:hAnsi="Times New Roman"/>
          <w:sz w:val="20"/>
          <w:szCs w:val="20"/>
          <w:lang w:val="en-US" w:eastAsia="pt-BR"/>
        </w:rPr>
        <w:t xml:space="preserve">-chemical pulp </w:t>
      </w:r>
      <w:proofErr w:type="spellStart"/>
      <w:r w:rsidRPr="00151EDC">
        <w:rPr>
          <w:rFonts w:ascii="Times New Roman" w:eastAsia="Times New Roman" w:hAnsi="Times New Roman"/>
          <w:sz w:val="20"/>
          <w:szCs w:val="20"/>
          <w:lang w:val="en-US" w:eastAsia="pt-BR"/>
        </w:rPr>
        <w:t>pequi</w:t>
      </w:r>
      <w:proofErr w:type="spellEnd"/>
      <w:r w:rsidRPr="00151EDC">
        <w:rPr>
          <w:rFonts w:ascii="Times New Roman" w:eastAsia="Times New Roman" w:hAnsi="Times New Roman"/>
          <w:sz w:val="20"/>
          <w:szCs w:val="20"/>
          <w:lang w:val="en-US" w:eastAsia="pt-BR"/>
        </w:rPr>
        <w:t xml:space="preserve">, from the spot in the city of San Jose </w:t>
      </w:r>
      <w:proofErr w:type="spellStart"/>
      <w:r w:rsidRPr="00151EDC">
        <w:rPr>
          <w:rFonts w:ascii="Times New Roman" w:eastAsia="Times New Roman" w:hAnsi="Times New Roman"/>
          <w:sz w:val="20"/>
          <w:szCs w:val="20"/>
          <w:lang w:val="en-US" w:eastAsia="pt-BR"/>
        </w:rPr>
        <w:t>Crato</w:t>
      </w:r>
      <w:proofErr w:type="spellEnd"/>
      <w:r w:rsidRPr="00151EDC">
        <w:rPr>
          <w:rFonts w:ascii="Times New Roman" w:eastAsia="Times New Roman" w:hAnsi="Times New Roman"/>
          <w:sz w:val="20"/>
          <w:szCs w:val="20"/>
          <w:lang w:val="en-US" w:eastAsia="pt-BR"/>
        </w:rPr>
        <w:t xml:space="preserve">, CE. In the pulp of the fruit were determined pH, </w:t>
      </w:r>
      <w:proofErr w:type="spellStart"/>
      <w:r w:rsidRPr="00151EDC">
        <w:rPr>
          <w:rFonts w:ascii="Times New Roman" w:eastAsia="Times New Roman" w:hAnsi="Times New Roman"/>
          <w:sz w:val="20"/>
          <w:szCs w:val="20"/>
          <w:lang w:val="en-US" w:eastAsia="pt-BR"/>
        </w:rPr>
        <w:t>titratable</w:t>
      </w:r>
      <w:proofErr w:type="spellEnd"/>
      <w:r w:rsidRPr="00151EDC">
        <w:rPr>
          <w:rFonts w:ascii="Times New Roman" w:eastAsia="Times New Roman" w:hAnsi="Times New Roman"/>
          <w:sz w:val="20"/>
          <w:szCs w:val="20"/>
          <w:lang w:val="en-US" w:eastAsia="pt-BR"/>
        </w:rPr>
        <w:t xml:space="preserve"> acidity (TTA), soluble solids (° Brix), gray color and moisture. The pulp of </w:t>
      </w:r>
      <w:proofErr w:type="spellStart"/>
      <w:r w:rsidRPr="00151EDC">
        <w:rPr>
          <w:rFonts w:ascii="Times New Roman" w:eastAsia="Times New Roman" w:hAnsi="Times New Roman"/>
          <w:sz w:val="20"/>
          <w:szCs w:val="20"/>
          <w:lang w:val="en-US" w:eastAsia="pt-BR"/>
        </w:rPr>
        <w:t>pequi</w:t>
      </w:r>
      <w:proofErr w:type="spellEnd"/>
      <w:r w:rsidRPr="00151EDC">
        <w:rPr>
          <w:rFonts w:ascii="Times New Roman" w:eastAsia="Times New Roman" w:hAnsi="Times New Roman"/>
          <w:sz w:val="20"/>
          <w:szCs w:val="20"/>
          <w:lang w:val="en-US" w:eastAsia="pt-BR"/>
        </w:rPr>
        <w:t xml:space="preserve"> had a high water content, low acidity and higher pH, being conducive to the development of microorganisms and rapid deterioration.</w:t>
      </w:r>
    </w:p>
    <w:p w:rsidR="003D23BC" w:rsidRPr="00151EDC" w:rsidRDefault="003D23BC" w:rsidP="003D23BC">
      <w:p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pt-BR"/>
        </w:rPr>
      </w:pPr>
      <w:r w:rsidRPr="00151EDC">
        <w:rPr>
          <w:rFonts w:ascii="Times New Roman" w:eastAsia="Times New Roman" w:hAnsi="Times New Roman"/>
          <w:sz w:val="20"/>
          <w:szCs w:val="20"/>
          <w:lang w:val="en-US" w:eastAsia="pt-BR"/>
        </w:rPr>
        <w:lastRenderedPageBreak/>
        <w:br/>
      </w:r>
      <w:r w:rsidRPr="00151EDC">
        <w:rPr>
          <w:rFonts w:ascii="Times New Roman" w:eastAsia="Times New Roman" w:hAnsi="Times New Roman"/>
          <w:b/>
          <w:sz w:val="20"/>
          <w:szCs w:val="20"/>
          <w:lang w:val="en-US" w:eastAsia="pt-BR"/>
        </w:rPr>
        <w:t>Keywords:</w:t>
      </w:r>
      <w:r w:rsidRPr="00151EDC">
        <w:rPr>
          <w:rFonts w:ascii="Times New Roman" w:eastAsia="Times New Roman" w:hAnsi="Times New Roman"/>
          <w:sz w:val="20"/>
          <w:szCs w:val="20"/>
          <w:lang w:val="en-US" w:eastAsia="pt-BR"/>
        </w:rPr>
        <w:t xml:space="preserve"> </w:t>
      </w:r>
      <w:proofErr w:type="spellStart"/>
      <w:r w:rsidRPr="00151EDC">
        <w:rPr>
          <w:rFonts w:ascii="Times New Roman" w:eastAsia="Times New Roman" w:hAnsi="Times New Roman"/>
          <w:sz w:val="20"/>
          <w:szCs w:val="20"/>
          <w:lang w:val="en-US" w:eastAsia="pt-BR"/>
        </w:rPr>
        <w:t>Caryocar</w:t>
      </w:r>
      <w:proofErr w:type="spellEnd"/>
      <w:r w:rsidRPr="00151EDC">
        <w:rPr>
          <w:rFonts w:ascii="Times New Roman" w:eastAsia="Times New Roman" w:hAnsi="Times New Roman"/>
          <w:sz w:val="20"/>
          <w:szCs w:val="20"/>
          <w:lang w:val="en-US" w:eastAsia="pt-BR"/>
        </w:rPr>
        <w:t xml:space="preserve"> </w:t>
      </w:r>
      <w:proofErr w:type="spellStart"/>
      <w:r w:rsidRPr="00151EDC">
        <w:rPr>
          <w:rFonts w:ascii="Times New Roman" w:eastAsia="Times New Roman" w:hAnsi="Times New Roman"/>
          <w:sz w:val="20"/>
          <w:szCs w:val="20"/>
          <w:lang w:val="en-US" w:eastAsia="pt-BR"/>
        </w:rPr>
        <w:t>coriaceum</w:t>
      </w:r>
      <w:proofErr w:type="spellEnd"/>
      <w:r w:rsidRPr="00151EDC">
        <w:rPr>
          <w:rFonts w:ascii="Times New Roman" w:eastAsia="Times New Roman" w:hAnsi="Times New Roman"/>
          <w:sz w:val="20"/>
          <w:szCs w:val="20"/>
          <w:lang w:val="en-US" w:eastAsia="pt-BR"/>
        </w:rPr>
        <w:t xml:space="preserve">, chemical, fruit native </w:t>
      </w:r>
      <w:proofErr w:type="spellStart"/>
      <w:r w:rsidRPr="00151EDC">
        <w:rPr>
          <w:rFonts w:ascii="Times New Roman" w:eastAsia="Times New Roman" w:hAnsi="Times New Roman"/>
          <w:sz w:val="20"/>
          <w:szCs w:val="20"/>
          <w:lang w:val="en-US" w:eastAsia="pt-BR"/>
        </w:rPr>
        <w:t>Cerrado</w:t>
      </w:r>
      <w:proofErr w:type="spellEnd"/>
      <w:r w:rsidRPr="00151EDC">
        <w:rPr>
          <w:rFonts w:ascii="Times New Roman" w:eastAsia="Times New Roman" w:hAnsi="Times New Roman"/>
          <w:sz w:val="20"/>
          <w:szCs w:val="20"/>
          <w:lang w:val="en-US" w:eastAsia="pt-BR"/>
        </w:rPr>
        <w:t>.</w:t>
      </w:r>
    </w:p>
    <w:p w:rsidR="003D23BC" w:rsidRPr="00151EDC" w:rsidRDefault="003D23BC" w:rsidP="003D23B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n-US" w:eastAsia="pt-BR"/>
        </w:rPr>
      </w:pPr>
    </w:p>
    <w:p w:rsidR="003D23BC" w:rsidRPr="007E1E4B" w:rsidRDefault="003D23BC" w:rsidP="003D23BC">
      <w:pPr>
        <w:pStyle w:val="NormalWeb"/>
        <w:jc w:val="both"/>
      </w:pPr>
      <w:r w:rsidRPr="007E1E4B">
        <w:rPr>
          <w:b/>
          <w:bCs/>
        </w:rPr>
        <w:t>1. INTRODUÇÃO</w:t>
      </w:r>
    </w:p>
    <w:p w:rsidR="003D23BC" w:rsidRPr="007E1E4B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E4F60">
        <w:rPr>
          <w:rFonts w:ascii="Times New Roman" w:hAnsi="Times New Roman"/>
          <w:sz w:val="20"/>
          <w:szCs w:val="20"/>
        </w:rPr>
        <w:t xml:space="preserve">O Cerrado é um dos maiores biomas brasileiros, possuindo cerca de </w:t>
      </w:r>
      <w:proofErr w:type="gramStart"/>
      <w:r w:rsidRPr="004E4F60">
        <w:rPr>
          <w:rFonts w:ascii="Times New Roman" w:hAnsi="Times New Roman"/>
          <w:sz w:val="20"/>
          <w:szCs w:val="20"/>
        </w:rPr>
        <w:t>2</w:t>
      </w:r>
      <w:proofErr w:type="gramEnd"/>
      <w:r w:rsidRPr="004E4F60">
        <w:rPr>
          <w:rFonts w:ascii="Times New Roman" w:hAnsi="Times New Roman"/>
          <w:sz w:val="20"/>
          <w:szCs w:val="20"/>
        </w:rPr>
        <w:t xml:space="preserve"> milhões de quilômetros quadrados de área, ou 22% do território nacional, onde 85% se localiza no Planalto Central e o restante da área nos estados do Alagoas, Amazonas, Bahia, Ceará, Maranhão, Pará, Paraíba, Piauí, Rio Grande do Norte, Roraima e Sergipe (</w:t>
      </w:r>
      <w:r w:rsidR="00151EDC" w:rsidRPr="004E4F60">
        <w:rPr>
          <w:rFonts w:ascii="Times New Roman" w:hAnsi="Times New Roman"/>
          <w:sz w:val="20"/>
          <w:szCs w:val="20"/>
        </w:rPr>
        <w:t>OLIVEIRA</w:t>
      </w:r>
      <w:r w:rsidRPr="004E4F60">
        <w:rPr>
          <w:rFonts w:ascii="Times New Roman" w:hAnsi="Times New Roman"/>
          <w:sz w:val="20"/>
          <w:szCs w:val="20"/>
        </w:rPr>
        <w:t>, 2009). Este bioma é conhecido pela sua riqueza e biodiversidade em seus ecossistemas, sendo ainda cortadas pelas três maiores bacias hidrográficas da América do Sul (</w:t>
      </w:r>
      <w:r w:rsidR="00151EDC" w:rsidRPr="004E4F60">
        <w:rPr>
          <w:rFonts w:ascii="Times New Roman" w:hAnsi="Times New Roman"/>
          <w:sz w:val="20"/>
          <w:szCs w:val="20"/>
        </w:rPr>
        <w:t>GONÇALVES, 2007). A Chapada do A</w:t>
      </w:r>
      <w:r w:rsidRPr="004E4F60">
        <w:rPr>
          <w:rFonts w:ascii="Times New Roman" w:hAnsi="Times New Roman"/>
          <w:sz w:val="20"/>
          <w:szCs w:val="20"/>
        </w:rPr>
        <w:t>raripe região de grande ocorrência de pequizeiro nativo, possui uma vegetação bastante diversificada, variando de acordo com as condições climáticas da região, com predominância de cerrado (</w:t>
      </w:r>
      <w:r w:rsidR="00151EDC" w:rsidRPr="004E4F60">
        <w:rPr>
          <w:rFonts w:ascii="Times New Roman" w:hAnsi="Times New Roman"/>
          <w:sz w:val="20"/>
          <w:szCs w:val="20"/>
        </w:rPr>
        <w:t xml:space="preserve">CARVALHO, </w:t>
      </w:r>
      <w:r w:rsidRPr="004E4F60">
        <w:rPr>
          <w:rFonts w:ascii="Times New Roman" w:hAnsi="Times New Roman"/>
          <w:sz w:val="20"/>
          <w:szCs w:val="20"/>
        </w:rPr>
        <w:t>2006).</w:t>
      </w: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E4F60">
        <w:rPr>
          <w:rFonts w:ascii="Times New Roman" w:hAnsi="Times New Roman"/>
          <w:sz w:val="20"/>
          <w:szCs w:val="20"/>
        </w:rPr>
        <w:t xml:space="preserve">Segundo Oliveira </w:t>
      </w:r>
      <w:proofErr w:type="gramStart"/>
      <w:r w:rsidRPr="004E4F60">
        <w:rPr>
          <w:rFonts w:ascii="Times New Roman" w:hAnsi="Times New Roman"/>
          <w:i/>
          <w:sz w:val="20"/>
          <w:szCs w:val="20"/>
        </w:rPr>
        <w:t>et</w:t>
      </w:r>
      <w:proofErr w:type="gramEnd"/>
      <w:r w:rsidRPr="004E4F60">
        <w:rPr>
          <w:rFonts w:ascii="Times New Roman" w:hAnsi="Times New Roman"/>
          <w:i/>
          <w:sz w:val="20"/>
          <w:szCs w:val="20"/>
        </w:rPr>
        <w:t xml:space="preserve"> al,</w:t>
      </w:r>
      <w:r w:rsidRPr="004E4F60">
        <w:rPr>
          <w:rFonts w:ascii="Times New Roman" w:hAnsi="Times New Roman"/>
          <w:sz w:val="20"/>
          <w:szCs w:val="20"/>
        </w:rPr>
        <w:t xml:space="preserve"> (2009) o pequizeiro é uma planta perene, nativa, explorada de forma extrativista, típica da região do cerrado, pertencente ao gênero </w:t>
      </w:r>
      <w:proofErr w:type="spellStart"/>
      <w:r w:rsidRPr="004E4F60">
        <w:rPr>
          <w:rFonts w:ascii="Times New Roman" w:hAnsi="Times New Roman"/>
          <w:i/>
          <w:sz w:val="20"/>
          <w:szCs w:val="20"/>
        </w:rPr>
        <w:t>Caryocar</w:t>
      </w:r>
      <w:proofErr w:type="spellEnd"/>
      <w:r w:rsidRPr="004E4F60">
        <w:rPr>
          <w:rFonts w:ascii="Times New Roman" w:hAnsi="Times New Roman"/>
          <w:i/>
          <w:sz w:val="20"/>
          <w:szCs w:val="20"/>
        </w:rPr>
        <w:t xml:space="preserve"> </w:t>
      </w:r>
      <w:r w:rsidRPr="004E4F60">
        <w:rPr>
          <w:rFonts w:ascii="Times New Roman" w:hAnsi="Times New Roman"/>
          <w:sz w:val="20"/>
          <w:szCs w:val="20"/>
        </w:rPr>
        <w:t xml:space="preserve">e a família </w:t>
      </w:r>
      <w:proofErr w:type="spellStart"/>
      <w:r w:rsidRPr="004E4F60">
        <w:rPr>
          <w:rFonts w:ascii="Times New Roman" w:hAnsi="Times New Roman"/>
          <w:sz w:val="20"/>
          <w:szCs w:val="20"/>
        </w:rPr>
        <w:t>Caryocaraceae</w:t>
      </w:r>
      <w:proofErr w:type="spellEnd"/>
      <w:r w:rsidRPr="004E4F60">
        <w:rPr>
          <w:rFonts w:ascii="Times New Roman" w:hAnsi="Times New Roman"/>
          <w:sz w:val="20"/>
          <w:szCs w:val="20"/>
        </w:rPr>
        <w:t xml:space="preserve">. Este gênero possui </w:t>
      </w:r>
      <w:proofErr w:type="gramStart"/>
      <w:r w:rsidRPr="004E4F60">
        <w:rPr>
          <w:rFonts w:ascii="Times New Roman" w:hAnsi="Times New Roman"/>
          <w:sz w:val="20"/>
          <w:szCs w:val="20"/>
        </w:rPr>
        <w:t>cerca de 25</w:t>
      </w:r>
      <w:proofErr w:type="gramEnd"/>
      <w:r w:rsidRPr="004E4F60">
        <w:rPr>
          <w:rFonts w:ascii="Times New Roman" w:hAnsi="Times New Roman"/>
          <w:sz w:val="20"/>
          <w:szCs w:val="20"/>
        </w:rPr>
        <w:t xml:space="preserve"> espécies, sendo que 13 delas são encontradas no território brasileiro. A presença elevada desta espécie neste ecossistema merece atenção especial devido às características peculiares de seus frutos como sabor, cor e aroma, bastante apreciados pela população local (</w:t>
      </w:r>
      <w:r w:rsidR="006F0283" w:rsidRPr="004E4F60">
        <w:rPr>
          <w:rFonts w:ascii="Times New Roman" w:hAnsi="Times New Roman"/>
          <w:sz w:val="20"/>
          <w:szCs w:val="20"/>
        </w:rPr>
        <w:t>SOUSA</w:t>
      </w:r>
      <w:r w:rsidRPr="004E4F6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E4F60">
        <w:rPr>
          <w:rFonts w:ascii="Times New Roman" w:hAnsi="Times New Roman"/>
          <w:i/>
          <w:sz w:val="20"/>
          <w:szCs w:val="20"/>
        </w:rPr>
        <w:t>et</w:t>
      </w:r>
      <w:proofErr w:type="gramEnd"/>
      <w:r w:rsidRPr="004E4F60">
        <w:rPr>
          <w:rFonts w:ascii="Times New Roman" w:hAnsi="Times New Roman"/>
          <w:i/>
          <w:sz w:val="20"/>
          <w:szCs w:val="20"/>
        </w:rPr>
        <w:t xml:space="preserve"> al.,</w:t>
      </w:r>
      <w:r w:rsidRPr="004E4F60">
        <w:rPr>
          <w:rFonts w:ascii="Times New Roman" w:hAnsi="Times New Roman"/>
          <w:sz w:val="20"/>
          <w:szCs w:val="20"/>
        </w:rPr>
        <w:t xml:space="preserve"> 2007). O interesse mundial pelas frutas </w:t>
      </w:r>
      <w:proofErr w:type="gramStart"/>
      <w:r w:rsidRPr="004E4F60">
        <w:rPr>
          <w:rFonts w:ascii="Times New Roman" w:hAnsi="Times New Roman"/>
          <w:sz w:val="20"/>
          <w:szCs w:val="20"/>
        </w:rPr>
        <w:t>nativas brasileira</w:t>
      </w:r>
      <w:proofErr w:type="gramEnd"/>
      <w:r w:rsidRPr="004E4F60">
        <w:rPr>
          <w:rFonts w:ascii="Times New Roman" w:hAnsi="Times New Roman"/>
          <w:sz w:val="20"/>
          <w:szCs w:val="20"/>
          <w:lang w:eastAsia="pt-BR"/>
        </w:rPr>
        <w:t xml:space="preserve"> vem se intensificando a cada ano, desta forma</w:t>
      </w:r>
      <w:r w:rsidRPr="004E4F60">
        <w:rPr>
          <w:rFonts w:ascii="Times New Roman" w:hAnsi="Times New Roman"/>
          <w:sz w:val="20"/>
          <w:szCs w:val="20"/>
        </w:rPr>
        <w:t xml:space="preserve"> tem estimulado a realização de pesquisas no Cerrado, este é o bioma que mais contribui para o fornecimento dessas frutas (</w:t>
      </w:r>
      <w:r w:rsidR="004E4F60" w:rsidRPr="004E4F60">
        <w:rPr>
          <w:rFonts w:ascii="Times New Roman" w:hAnsi="Times New Roman"/>
          <w:sz w:val="20"/>
          <w:szCs w:val="20"/>
        </w:rPr>
        <w:t>SANTOS</w:t>
      </w:r>
      <w:r w:rsidRPr="004E4F60">
        <w:rPr>
          <w:rFonts w:ascii="Times New Roman" w:hAnsi="Times New Roman"/>
          <w:sz w:val="20"/>
          <w:szCs w:val="20"/>
        </w:rPr>
        <w:t xml:space="preserve"> </w:t>
      </w:r>
      <w:r w:rsidRPr="004E4F60">
        <w:rPr>
          <w:rFonts w:ascii="Times New Roman" w:hAnsi="Times New Roman"/>
          <w:i/>
          <w:sz w:val="20"/>
          <w:szCs w:val="20"/>
        </w:rPr>
        <w:t>et al</w:t>
      </w:r>
      <w:r w:rsidRPr="004E4F60">
        <w:rPr>
          <w:rFonts w:ascii="Times New Roman" w:hAnsi="Times New Roman"/>
          <w:sz w:val="20"/>
          <w:szCs w:val="20"/>
        </w:rPr>
        <w:t>., 2006).</w:t>
      </w: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pt-BR"/>
        </w:rPr>
      </w:pPr>
      <w:r w:rsidRPr="004E4F60">
        <w:rPr>
          <w:rFonts w:ascii="Times New Roman" w:hAnsi="Times New Roman"/>
          <w:sz w:val="20"/>
          <w:szCs w:val="20"/>
          <w:lang w:eastAsia="pt-BR"/>
        </w:rPr>
        <w:t xml:space="preserve">De acordo com Oliveira </w:t>
      </w:r>
      <w:proofErr w:type="gramStart"/>
      <w:r w:rsidRPr="004E4F60">
        <w:rPr>
          <w:rFonts w:ascii="Times New Roman" w:hAnsi="Times New Roman"/>
          <w:i/>
          <w:sz w:val="20"/>
          <w:szCs w:val="20"/>
          <w:lang w:eastAsia="pt-BR"/>
        </w:rPr>
        <w:t>et</w:t>
      </w:r>
      <w:proofErr w:type="gramEnd"/>
      <w:r w:rsidRPr="004E4F60">
        <w:rPr>
          <w:rFonts w:ascii="Times New Roman" w:hAnsi="Times New Roman"/>
          <w:i/>
          <w:sz w:val="20"/>
          <w:szCs w:val="20"/>
          <w:lang w:eastAsia="pt-BR"/>
        </w:rPr>
        <w:t xml:space="preserve"> al.,</w:t>
      </w:r>
      <w:r w:rsidRPr="004E4F60">
        <w:rPr>
          <w:rFonts w:ascii="Times New Roman" w:hAnsi="Times New Roman"/>
          <w:sz w:val="20"/>
          <w:szCs w:val="20"/>
          <w:lang w:eastAsia="pt-BR"/>
        </w:rPr>
        <w:t xml:space="preserve"> (2009) o fruto do pequizeiro, é uma drupa com casca verde-clara, apresenta endocarpo espinhoso, a polpa aderida ao caroço é comestível e dentro encontra-se a amêndoa, que também é comestível. Seus frutos são muito apreciados pela população na sua área de ocorrência, sendo responsável por parte dos aportes energéticos e nutricionais para as famílias de baixa renda na área rural. Semelhante ao que ocorre com outras fruteiras nativas, pouco se conhece sobre suas propriedades e composição química. Tais informações são ferramentas básicas para a formulação de dietas balanceadas, o controle de qualidade e também para a elaboração de novos produtos.</w:t>
      </w: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pt-BR"/>
        </w:rPr>
      </w:pPr>
      <w:r w:rsidRPr="004E4F60">
        <w:rPr>
          <w:rFonts w:ascii="Times New Roman" w:hAnsi="Times New Roman"/>
          <w:sz w:val="20"/>
          <w:szCs w:val="20"/>
        </w:rPr>
        <w:t xml:space="preserve">O pequi é um fruto de elevado valor nutritivo, rico em vitaminas A, E, C, ácidos graxos, fósforo, potássio e magnésio. Essas substâncias são responsáveis pelo bom funcionamento do organismo de forma geral. A polpa fornece cerca de </w:t>
      </w:r>
      <w:proofErr w:type="gramStart"/>
      <w:r w:rsidRPr="004E4F60">
        <w:rPr>
          <w:rFonts w:ascii="Times New Roman" w:hAnsi="Times New Roman"/>
          <w:sz w:val="20"/>
          <w:szCs w:val="20"/>
          <w:lang w:eastAsia="pt-BR"/>
        </w:rPr>
        <w:t>358Kcal</w:t>
      </w:r>
      <w:proofErr w:type="gramEnd"/>
      <w:r w:rsidRPr="004E4F60">
        <w:rPr>
          <w:rFonts w:ascii="Times New Roman" w:hAnsi="Times New Roman"/>
          <w:sz w:val="20"/>
          <w:szCs w:val="20"/>
          <w:lang w:eastAsia="pt-BR"/>
        </w:rPr>
        <w:t>/100g de material, as quais</w:t>
      </w:r>
      <w:r w:rsidRPr="004E4F60">
        <w:rPr>
          <w:rFonts w:ascii="Times New Roman" w:hAnsi="Times New Roman"/>
          <w:sz w:val="20"/>
          <w:szCs w:val="20"/>
        </w:rPr>
        <w:t xml:space="preserve"> </w:t>
      </w:r>
      <w:r w:rsidRPr="004E4F60">
        <w:rPr>
          <w:rFonts w:ascii="Times New Roman" w:hAnsi="Times New Roman"/>
          <w:sz w:val="20"/>
          <w:szCs w:val="20"/>
          <w:lang w:eastAsia="pt-BR"/>
        </w:rPr>
        <w:t>correspondem a 18% das necessidades calóricas</w:t>
      </w:r>
      <w:r w:rsidRPr="004E4F60">
        <w:rPr>
          <w:rFonts w:ascii="Times New Roman" w:hAnsi="Times New Roman"/>
          <w:sz w:val="20"/>
          <w:szCs w:val="20"/>
        </w:rPr>
        <w:t xml:space="preserve"> </w:t>
      </w:r>
      <w:r w:rsidRPr="004E4F60">
        <w:rPr>
          <w:rFonts w:ascii="Times New Roman" w:hAnsi="Times New Roman"/>
          <w:sz w:val="20"/>
          <w:szCs w:val="20"/>
          <w:lang w:eastAsia="pt-BR"/>
        </w:rPr>
        <w:t>de um adulto com uma dieta de 2.000 Kcal</w:t>
      </w:r>
      <w:r w:rsidRPr="004E4F60">
        <w:rPr>
          <w:rFonts w:ascii="Times New Roman" w:hAnsi="Times New Roman"/>
          <w:sz w:val="20"/>
          <w:szCs w:val="20"/>
        </w:rPr>
        <w:t xml:space="preserve"> </w:t>
      </w:r>
      <w:r w:rsidRPr="004E4F60">
        <w:rPr>
          <w:rFonts w:ascii="Times New Roman" w:hAnsi="Times New Roman"/>
          <w:sz w:val="20"/>
          <w:szCs w:val="20"/>
          <w:lang w:eastAsia="pt-BR"/>
        </w:rPr>
        <w:t>(</w:t>
      </w:r>
      <w:r w:rsidR="004E4F60" w:rsidRPr="004E4F60">
        <w:rPr>
          <w:rFonts w:ascii="Times New Roman" w:hAnsi="Times New Roman"/>
          <w:sz w:val="20"/>
          <w:szCs w:val="20"/>
          <w:lang w:eastAsia="pt-BR"/>
        </w:rPr>
        <w:t>LIMA</w:t>
      </w:r>
      <w:r w:rsidRPr="004E4F60">
        <w:rPr>
          <w:rFonts w:ascii="Times New Roman" w:hAnsi="Times New Roman"/>
          <w:sz w:val="20"/>
          <w:szCs w:val="20"/>
          <w:lang w:eastAsia="pt-BR"/>
        </w:rPr>
        <w:t xml:space="preserve"> </w:t>
      </w:r>
      <w:r w:rsidRPr="004E4F60">
        <w:rPr>
          <w:rFonts w:ascii="Times New Roman" w:hAnsi="Times New Roman"/>
          <w:i/>
          <w:sz w:val="20"/>
          <w:szCs w:val="20"/>
          <w:lang w:eastAsia="pt-BR"/>
        </w:rPr>
        <w:t>et al.,</w:t>
      </w:r>
      <w:r w:rsidRPr="004E4F60">
        <w:rPr>
          <w:rFonts w:ascii="Times New Roman" w:hAnsi="Times New Roman"/>
          <w:sz w:val="20"/>
          <w:szCs w:val="20"/>
          <w:lang w:eastAsia="pt-BR"/>
        </w:rPr>
        <w:t xml:space="preserve"> 2008).</w:t>
      </w: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pt-BR"/>
        </w:rPr>
      </w:pPr>
      <w:r w:rsidRPr="004E4F60">
        <w:rPr>
          <w:rFonts w:ascii="Times New Roman" w:hAnsi="Times New Roman"/>
          <w:sz w:val="20"/>
          <w:szCs w:val="20"/>
          <w:lang w:eastAsia="pt-BR"/>
        </w:rPr>
        <w:t xml:space="preserve">O pequizeiro pode ser classificado como frutífera ou oleaginosa, em razão das suas características e formas de utilização. A principal utilização do fruto é no consumo direto do caroço em forma de </w:t>
      </w:r>
      <w:proofErr w:type="spellStart"/>
      <w:r w:rsidRPr="004E4F60">
        <w:rPr>
          <w:rFonts w:ascii="Times New Roman" w:hAnsi="Times New Roman"/>
          <w:sz w:val="20"/>
          <w:szCs w:val="20"/>
          <w:lang w:eastAsia="pt-BR"/>
        </w:rPr>
        <w:t>pequizada</w:t>
      </w:r>
      <w:proofErr w:type="spellEnd"/>
      <w:r w:rsidRPr="004E4F60">
        <w:rPr>
          <w:rFonts w:ascii="Times New Roman" w:hAnsi="Times New Roman"/>
          <w:sz w:val="20"/>
          <w:szCs w:val="20"/>
          <w:lang w:eastAsia="pt-BR"/>
        </w:rPr>
        <w:t>, em cozidos de carne de gado e de frango, no feijão, no arroz, e no conhecido baião de dois (feijão com arroz) (</w:t>
      </w:r>
      <w:r w:rsidR="004E4F60" w:rsidRPr="004E4F60">
        <w:rPr>
          <w:rFonts w:ascii="Times New Roman" w:hAnsi="Times New Roman"/>
          <w:sz w:val="20"/>
          <w:szCs w:val="20"/>
          <w:lang w:eastAsia="pt-BR"/>
        </w:rPr>
        <w:t>OLIVEIRA</w:t>
      </w:r>
      <w:r w:rsidRPr="004E4F60">
        <w:rPr>
          <w:rFonts w:ascii="Times New Roman" w:hAnsi="Times New Roman"/>
          <w:sz w:val="20"/>
          <w:szCs w:val="20"/>
          <w:lang w:eastAsia="pt-BR"/>
        </w:rPr>
        <w:t xml:space="preserve"> </w:t>
      </w:r>
      <w:proofErr w:type="gramStart"/>
      <w:r w:rsidRPr="004E4F60">
        <w:rPr>
          <w:rFonts w:ascii="Times New Roman" w:hAnsi="Times New Roman"/>
          <w:i/>
          <w:sz w:val="20"/>
          <w:szCs w:val="20"/>
          <w:lang w:eastAsia="pt-BR"/>
        </w:rPr>
        <w:t>et</w:t>
      </w:r>
      <w:proofErr w:type="gramEnd"/>
      <w:r w:rsidRPr="004E4F60">
        <w:rPr>
          <w:rFonts w:ascii="Times New Roman" w:hAnsi="Times New Roman"/>
          <w:i/>
          <w:sz w:val="20"/>
          <w:szCs w:val="20"/>
          <w:lang w:eastAsia="pt-BR"/>
        </w:rPr>
        <w:t xml:space="preserve"> al</w:t>
      </w:r>
      <w:r w:rsidRPr="004E4F60">
        <w:rPr>
          <w:rFonts w:ascii="Times New Roman" w:hAnsi="Times New Roman"/>
          <w:sz w:val="20"/>
          <w:szCs w:val="20"/>
          <w:lang w:eastAsia="pt-BR"/>
        </w:rPr>
        <w:t>., 2008).</w:t>
      </w: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0"/>
          <w:szCs w:val="20"/>
          <w:lang w:eastAsia="pt-BR"/>
        </w:rPr>
      </w:pPr>
      <w:r w:rsidRPr="004E4F60">
        <w:rPr>
          <w:rFonts w:ascii="Times New Roman" w:hAnsi="Times New Roman"/>
          <w:sz w:val="20"/>
          <w:szCs w:val="20"/>
          <w:lang w:eastAsia="pt-BR"/>
        </w:rPr>
        <w:t xml:space="preserve">Desta forma o trabalho foi realizado </w:t>
      </w:r>
      <w:r w:rsidRPr="004E4F60">
        <w:rPr>
          <w:rFonts w:ascii="Times New Roman" w:hAnsi="Times New Roman"/>
          <w:sz w:val="20"/>
          <w:szCs w:val="20"/>
        </w:rPr>
        <w:t xml:space="preserve">com o objetivo de efetuar a </w:t>
      </w:r>
      <w:r w:rsidRPr="004E4F60">
        <w:rPr>
          <w:rFonts w:ascii="Times New Roman" w:hAnsi="Times New Roman"/>
          <w:sz w:val="20"/>
          <w:szCs w:val="20"/>
          <w:lang w:eastAsia="pt-BR"/>
        </w:rPr>
        <w:t xml:space="preserve">caracterização </w:t>
      </w:r>
      <w:r w:rsidRPr="004E4F60">
        <w:rPr>
          <w:rFonts w:ascii="Times New Roman" w:hAnsi="Times New Roman"/>
          <w:sz w:val="20"/>
          <w:szCs w:val="20"/>
        </w:rPr>
        <w:t>física e físico-química</w:t>
      </w:r>
      <w:r w:rsidRPr="004E4F60">
        <w:rPr>
          <w:rFonts w:ascii="Times New Roman" w:hAnsi="Times New Roman"/>
          <w:sz w:val="20"/>
          <w:szCs w:val="20"/>
          <w:lang w:eastAsia="pt-BR"/>
        </w:rPr>
        <w:t xml:space="preserve"> da polpa de pequi</w:t>
      </w:r>
      <w:r w:rsidRPr="004E4F60">
        <w:rPr>
          <w:rFonts w:ascii="Times New Roman" w:hAnsi="Times New Roman"/>
          <w:sz w:val="20"/>
          <w:szCs w:val="20"/>
        </w:rPr>
        <w:t xml:space="preserve">, variedade </w:t>
      </w:r>
      <w:r w:rsidRPr="004E4F60">
        <w:rPr>
          <w:rStyle w:val="longtext"/>
          <w:rFonts w:ascii="Times New Roman" w:hAnsi="Times New Roman"/>
          <w:sz w:val="20"/>
          <w:szCs w:val="20"/>
          <w:shd w:val="clear" w:color="auto" w:fill="FFFFFF"/>
        </w:rPr>
        <w:t>(</w:t>
      </w:r>
      <w:proofErr w:type="spellStart"/>
      <w:r w:rsidRPr="004E4F60">
        <w:rPr>
          <w:rFonts w:ascii="Times New Roman" w:hAnsi="Times New Roman"/>
          <w:bCs/>
          <w:i/>
          <w:iCs/>
          <w:sz w:val="20"/>
          <w:szCs w:val="20"/>
          <w:lang w:eastAsia="pt-BR"/>
        </w:rPr>
        <w:t>Caryocar</w:t>
      </w:r>
      <w:proofErr w:type="spellEnd"/>
      <w:r w:rsidRPr="004E4F60">
        <w:rPr>
          <w:rFonts w:ascii="Times New Roman" w:hAnsi="Times New Roman"/>
          <w:bCs/>
          <w:i/>
          <w:iCs/>
          <w:sz w:val="20"/>
          <w:szCs w:val="20"/>
          <w:lang w:eastAsia="pt-BR"/>
        </w:rPr>
        <w:t xml:space="preserve"> </w:t>
      </w:r>
      <w:proofErr w:type="spellStart"/>
      <w:r w:rsidRPr="004E4F60">
        <w:rPr>
          <w:rFonts w:ascii="Times New Roman" w:hAnsi="Times New Roman"/>
          <w:bCs/>
          <w:i/>
          <w:iCs/>
          <w:sz w:val="20"/>
          <w:szCs w:val="20"/>
          <w:lang w:eastAsia="pt-BR"/>
        </w:rPr>
        <w:t>coriaceum</w:t>
      </w:r>
      <w:proofErr w:type="spellEnd"/>
      <w:r w:rsidRPr="004E4F60">
        <w:rPr>
          <w:rFonts w:ascii="Times New Roman" w:hAnsi="Times New Roman"/>
          <w:bCs/>
          <w:i/>
          <w:iCs/>
          <w:sz w:val="20"/>
          <w:szCs w:val="20"/>
          <w:lang w:eastAsia="pt-BR"/>
        </w:rPr>
        <w:t xml:space="preserve"> </w:t>
      </w:r>
      <w:proofErr w:type="spellStart"/>
      <w:r w:rsidRPr="004E4F60">
        <w:rPr>
          <w:rFonts w:ascii="Times New Roman" w:hAnsi="Times New Roman"/>
          <w:bCs/>
          <w:sz w:val="20"/>
          <w:szCs w:val="20"/>
          <w:lang w:eastAsia="pt-BR"/>
        </w:rPr>
        <w:t>Wittm</w:t>
      </w:r>
      <w:proofErr w:type="spellEnd"/>
      <w:r w:rsidRPr="004E4F60">
        <w:rPr>
          <w:rFonts w:ascii="Times New Roman" w:hAnsi="Times New Roman"/>
          <w:bCs/>
          <w:sz w:val="20"/>
          <w:szCs w:val="20"/>
          <w:lang w:eastAsia="pt-BR"/>
        </w:rPr>
        <w:t>.), oriunda de frutos do Sitio São José, na Cidade do Crato – CE.</w:t>
      </w: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pt-BR"/>
        </w:rPr>
      </w:pPr>
    </w:p>
    <w:p w:rsidR="003D23BC" w:rsidRPr="007E1E4B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7E1E4B">
        <w:rPr>
          <w:rFonts w:ascii="Times New Roman" w:hAnsi="Times New Roman"/>
          <w:b/>
          <w:sz w:val="24"/>
          <w:szCs w:val="24"/>
          <w:lang w:eastAsia="pt-BR"/>
        </w:rPr>
        <w:t>2. MATERIAL E METODOS</w:t>
      </w:r>
    </w:p>
    <w:p w:rsidR="003D23BC" w:rsidRPr="007E1E4B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  <w:lang w:eastAsia="pt-BR"/>
        </w:rPr>
      </w:pPr>
      <w:r w:rsidRPr="004E4F60">
        <w:rPr>
          <w:rFonts w:ascii="Times New Roman" w:hAnsi="Times New Roman"/>
          <w:color w:val="231F20"/>
          <w:sz w:val="20"/>
          <w:szCs w:val="20"/>
        </w:rPr>
        <w:t>Foi utilizada como matéria-prima a polpa do pequi (</w:t>
      </w:r>
      <w:proofErr w:type="spellStart"/>
      <w:r w:rsidRPr="004E4F60">
        <w:rPr>
          <w:rFonts w:ascii="Times New Roman" w:hAnsi="Times New Roman"/>
          <w:i/>
          <w:sz w:val="20"/>
          <w:szCs w:val="20"/>
          <w:lang w:eastAsia="pt-BR"/>
        </w:rPr>
        <w:t>Caryocar</w:t>
      </w:r>
      <w:proofErr w:type="spellEnd"/>
      <w:r w:rsidRPr="004E4F60">
        <w:rPr>
          <w:rFonts w:ascii="Times New Roman" w:hAnsi="Times New Roman"/>
          <w:bCs/>
          <w:i/>
          <w:iCs/>
          <w:sz w:val="20"/>
          <w:szCs w:val="20"/>
          <w:lang w:eastAsia="pt-BR"/>
        </w:rPr>
        <w:t xml:space="preserve"> </w:t>
      </w:r>
      <w:proofErr w:type="spellStart"/>
      <w:r w:rsidRPr="004E4F60">
        <w:rPr>
          <w:rFonts w:ascii="Times New Roman" w:hAnsi="Times New Roman"/>
          <w:bCs/>
          <w:i/>
          <w:iCs/>
          <w:sz w:val="20"/>
          <w:szCs w:val="20"/>
          <w:lang w:eastAsia="pt-BR"/>
        </w:rPr>
        <w:t>coriaceum</w:t>
      </w:r>
      <w:proofErr w:type="spellEnd"/>
      <w:r w:rsidRPr="004E4F60">
        <w:rPr>
          <w:rFonts w:ascii="Times New Roman" w:hAnsi="Times New Roman"/>
          <w:bCs/>
          <w:i/>
          <w:iCs/>
          <w:sz w:val="20"/>
          <w:szCs w:val="20"/>
          <w:lang w:eastAsia="pt-BR"/>
        </w:rPr>
        <w:t xml:space="preserve"> </w:t>
      </w:r>
      <w:proofErr w:type="spellStart"/>
      <w:r w:rsidRPr="004E4F60">
        <w:rPr>
          <w:rFonts w:ascii="Times New Roman" w:hAnsi="Times New Roman"/>
          <w:bCs/>
          <w:sz w:val="20"/>
          <w:szCs w:val="20"/>
          <w:lang w:eastAsia="pt-BR"/>
        </w:rPr>
        <w:t>Wittm</w:t>
      </w:r>
      <w:proofErr w:type="spellEnd"/>
      <w:r w:rsidRPr="004E4F60">
        <w:rPr>
          <w:rFonts w:ascii="Times New Roman" w:hAnsi="Times New Roman"/>
          <w:i/>
          <w:sz w:val="20"/>
          <w:szCs w:val="20"/>
          <w:lang w:eastAsia="pt-BR"/>
        </w:rPr>
        <w:t xml:space="preserve">) </w:t>
      </w:r>
      <w:r w:rsidRPr="004E4F60">
        <w:rPr>
          <w:rFonts w:ascii="Times New Roman" w:hAnsi="Times New Roman"/>
          <w:color w:val="231F20"/>
          <w:sz w:val="20"/>
          <w:szCs w:val="20"/>
        </w:rPr>
        <w:t>proveniente de frutos do município de Crato-CE.</w:t>
      </w:r>
      <w:r w:rsidRPr="004E4F60">
        <w:rPr>
          <w:rFonts w:ascii="Times New Roman" w:hAnsi="Times New Roman"/>
          <w:sz w:val="20"/>
          <w:szCs w:val="20"/>
          <w:lang w:eastAsia="pt-BR"/>
        </w:rPr>
        <w:t xml:space="preserve"> Os frutos Araripe foram processados no Laboratório de Processamento de Alimentos de Origem Vegetal da Faculdade de Tecnologia Fatec – Cariri. A polpa armazenada em sacos de polietileno foi transportada ao Laboratório Análises Química de Alimentos da Universidade Federal de Campina Grande, em recipiente isotérmico para a realização das análises. </w:t>
      </w: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E4F60">
        <w:rPr>
          <w:rFonts w:ascii="Times New Roman" w:hAnsi="Times New Roman"/>
          <w:sz w:val="20"/>
          <w:szCs w:val="20"/>
          <w:lang w:eastAsia="pt-BR"/>
        </w:rPr>
        <w:t xml:space="preserve">A polpa do fruto foi submetida às análises física e físico-química, em triplicata, quanto aos parâmetros: </w:t>
      </w:r>
      <w:proofErr w:type="gramStart"/>
      <w:r w:rsidRPr="004E4F60">
        <w:rPr>
          <w:rFonts w:ascii="Times New Roman" w:hAnsi="Times New Roman"/>
          <w:sz w:val="20"/>
          <w:szCs w:val="20"/>
          <w:lang w:eastAsia="pt-BR"/>
        </w:rPr>
        <w:t>pH</w:t>
      </w:r>
      <w:proofErr w:type="gramEnd"/>
      <w:r w:rsidRPr="004E4F60">
        <w:rPr>
          <w:rFonts w:ascii="Times New Roman" w:hAnsi="Times New Roman"/>
          <w:sz w:val="20"/>
          <w:szCs w:val="20"/>
          <w:lang w:eastAsia="pt-BR"/>
        </w:rPr>
        <w:t xml:space="preserve"> </w:t>
      </w:r>
      <w:r w:rsidRPr="004E4F60">
        <w:rPr>
          <w:rFonts w:ascii="Times New Roman" w:hAnsi="Times New Roman"/>
          <w:color w:val="231F20"/>
          <w:sz w:val="20"/>
          <w:szCs w:val="20"/>
        </w:rPr>
        <w:t xml:space="preserve">(determinação direta em potenciômetro, previamente calibrado com soluções padrão), Acidez total em ácido cítrico (titulação com </w:t>
      </w:r>
      <w:proofErr w:type="spellStart"/>
      <w:r w:rsidRPr="004E4F60">
        <w:rPr>
          <w:rFonts w:ascii="Times New Roman" w:hAnsi="Times New Roman"/>
          <w:color w:val="231F20"/>
          <w:sz w:val="20"/>
          <w:szCs w:val="20"/>
        </w:rPr>
        <w:t>NaOH</w:t>
      </w:r>
      <w:proofErr w:type="spellEnd"/>
      <w:r w:rsidRPr="004E4F60">
        <w:rPr>
          <w:rFonts w:ascii="Times New Roman" w:hAnsi="Times New Roman"/>
          <w:color w:val="231F20"/>
          <w:sz w:val="20"/>
          <w:szCs w:val="20"/>
        </w:rPr>
        <w:t xml:space="preserve"> 0,1N), sólidos solúveis totais (determinação direta em refratômetro com os resultados expressos em </w:t>
      </w:r>
      <w:proofErr w:type="spellStart"/>
      <w:r w:rsidRPr="004E4F60">
        <w:rPr>
          <w:rFonts w:ascii="Times New Roman" w:hAnsi="Times New Roman"/>
          <w:color w:val="231F20"/>
          <w:sz w:val="20"/>
          <w:szCs w:val="20"/>
        </w:rPr>
        <w:t>ºBrix</w:t>
      </w:r>
      <w:proofErr w:type="spellEnd"/>
      <w:r w:rsidRPr="004E4F60">
        <w:rPr>
          <w:rFonts w:ascii="Times New Roman" w:hAnsi="Times New Roman"/>
          <w:color w:val="231F20"/>
          <w:sz w:val="20"/>
          <w:szCs w:val="20"/>
        </w:rPr>
        <w:t xml:space="preserve">), cinzas (calcinação das amostras a 550ºC), </w:t>
      </w:r>
      <w:r w:rsidRPr="004E4F60">
        <w:rPr>
          <w:rFonts w:ascii="Times New Roman" w:hAnsi="Times New Roman"/>
          <w:sz w:val="20"/>
          <w:szCs w:val="20"/>
        </w:rPr>
        <w:t xml:space="preserve">cor (avaliada através de um espectrofotômetro de bancada Color Quest II, utilizando módulo de calibração de </w:t>
      </w:r>
      <w:proofErr w:type="spellStart"/>
      <w:r w:rsidRPr="004E4F60">
        <w:rPr>
          <w:rFonts w:ascii="Times New Roman" w:hAnsi="Times New Roman"/>
          <w:sz w:val="20"/>
          <w:szCs w:val="20"/>
        </w:rPr>
        <w:t>reflectância</w:t>
      </w:r>
      <w:proofErr w:type="spellEnd"/>
      <w:r w:rsidRPr="004E4F60">
        <w:rPr>
          <w:rFonts w:ascii="Times New Roman" w:hAnsi="Times New Roman"/>
          <w:sz w:val="20"/>
          <w:szCs w:val="20"/>
        </w:rPr>
        <w:t xml:space="preserve"> especular excluída (RSEX), com uma fonte de iluminação D65 e ângulo visual de 10º)</w:t>
      </w:r>
      <w:r w:rsidRPr="004E4F60">
        <w:rPr>
          <w:rFonts w:ascii="Times New Roman" w:hAnsi="Times New Roman"/>
          <w:sz w:val="20"/>
          <w:szCs w:val="20"/>
          <w:lang w:eastAsia="pt-BR"/>
        </w:rPr>
        <w:t xml:space="preserve"> a coordenada L* representa quanto mais clara ou mais escura é a amostra, com valores variando de 0 (totalmente preta) a 100 (totalmente branca); a coordenada a* pode assumir valores de -80 a +100, em que os extremos correspondem ao verde e ao vermelho, respectivamente; a coordenada b*, com a </w:t>
      </w:r>
      <w:r w:rsidRPr="004E4F60">
        <w:rPr>
          <w:rFonts w:ascii="Times New Roman" w:hAnsi="Times New Roman"/>
          <w:sz w:val="20"/>
          <w:szCs w:val="20"/>
          <w:lang w:eastAsia="pt-BR"/>
        </w:rPr>
        <w:lastRenderedPageBreak/>
        <w:t xml:space="preserve">intensidade de azul ao amarelo, pode variar de -50 (totalmente azul) a +70 (totalmente amarelo) </w:t>
      </w:r>
      <w:r w:rsidRPr="004E4F60">
        <w:rPr>
          <w:rFonts w:ascii="Times New Roman" w:hAnsi="Times New Roman"/>
          <w:color w:val="231F20"/>
          <w:sz w:val="20"/>
          <w:szCs w:val="20"/>
        </w:rPr>
        <w:t>e umidade(</w:t>
      </w:r>
      <w:r w:rsidRPr="004E4F60">
        <w:rPr>
          <w:rFonts w:ascii="Times New Roman" w:hAnsi="Times New Roman"/>
          <w:sz w:val="20"/>
          <w:szCs w:val="20"/>
        </w:rPr>
        <w:t>método da estufa a 105ºC, por 24 horas)</w:t>
      </w:r>
      <w:r w:rsidRPr="004E4F60">
        <w:rPr>
          <w:rFonts w:ascii="Times New Roman" w:hAnsi="Times New Roman"/>
          <w:color w:val="231F20"/>
          <w:sz w:val="20"/>
          <w:szCs w:val="20"/>
        </w:rPr>
        <w:t xml:space="preserve"> segundo as Normas de análises do Instituto </w:t>
      </w:r>
      <w:r w:rsidRPr="004E4F60">
        <w:rPr>
          <w:rFonts w:ascii="Times New Roman" w:hAnsi="Times New Roman"/>
          <w:sz w:val="20"/>
          <w:szCs w:val="20"/>
        </w:rPr>
        <w:t>Adolfo Lutz (2005).</w:t>
      </w: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3D23BC" w:rsidRPr="007E1E4B" w:rsidRDefault="003D23BC" w:rsidP="003D2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3D23BC" w:rsidRPr="007E1E4B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  <w:r w:rsidRPr="007E1E4B">
        <w:rPr>
          <w:rFonts w:ascii="Times New Roman" w:hAnsi="Times New Roman"/>
          <w:b/>
          <w:sz w:val="24"/>
          <w:szCs w:val="24"/>
          <w:lang w:eastAsia="pt-BR"/>
        </w:rPr>
        <w:t xml:space="preserve">3. </w:t>
      </w:r>
      <w:r w:rsidRPr="007E1E4B">
        <w:rPr>
          <w:rFonts w:ascii="Times New Roman" w:hAnsi="Times New Roman"/>
          <w:b/>
          <w:sz w:val="24"/>
          <w:szCs w:val="24"/>
          <w:lang w:eastAsia="pt-BR"/>
        </w:rPr>
        <w:tab/>
        <w:t>RESULTADOS E DISCUSSÃO</w:t>
      </w:r>
    </w:p>
    <w:p w:rsidR="003D23BC" w:rsidRPr="007E1E4B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3D23BC" w:rsidRPr="004E4F60" w:rsidRDefault="003D23BC" w:rsidP="004E4F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4E4F60">
        <w:rPr>
          <w:rFonts w:ascii="Times New Roman" w:hAnsi="Times New Roman"/>
          <w:bCs/>
          <w:sz w:val="20"/>
          <w:szCs w:val="20"/>
        </w:rPr>
        <w:t>Os resultados da caracterização física, físico-química da polpa de pequi encontram-se na Tabela 1.</w:t>
      </w: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4F60">
        <w:rPr>
          <w:rFonts w:ascii="Times New Roman" w:hAnsi="Times New Roman"/>
          <w:b/>
          <w:sz w:val="20"/>
          <w:szCs w:val="20"/>
        </w:rPr>
        <w:t>Tabela 1</w:t>
      </w:r>
      <w:r w:rsidRPr="004E4F60">
        <w:rPr>
          <w:rFonts w:ascii="Times New Roman" w:hAnsi="Times New Roman"/>
          <w:sz w:val="20"/>
          <w:szCs w:val="20"/>
        </w:rPr>
        <w:t xml:space="preserve">- Caracterização física e físico-química, da polpa de </w:t>
      </w:r>
      <w:proofErr w:type="gramStart"/>
      <w:r w:rsidRPr="004E4F60">
        <w:rPr>
          <w:rFonts w:ascii="Times New Roman" w:hAnsi="Times New Roman"/>
          <w:sz w:val="20"/>
          <w:szCs w:val="20"/>
        </w:rPr>
        <w:t>pequi</w:t>
      </w:r>
      <w:proofErr w:type="gramEnd"/>
      <w:r w:rsidRPr="004E4F60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9"/>
        <w:gridCol w:w="4049"/>
      </w:tblGrid>
      <w:tr w:rsidR="003D23BC" w:rsidRPr="004E4F60" w:rsidTr="00E01434">
        <w:trPr>
          <w:trHeight w:val="262"/>
        </w:trPr>
        <w:tc>
          <w:tcPr>
            <w:tcW w:w="4049" w:type="dxa"/>
            <w:tcBorders>
              <w:left w:val="nil"/>
              <w:bottom w:val="single" w:sz="4" w:space="0" w:color="000000"/>
            </w:tcBorders>
            <w:vAlign w:val="center"/>
          </w:tcPr>
          <w:p w:rsidR="003D23BC" w:rsidRPr="004E4F60" w:rsidRDefault="003D23BC" w:rsidP="00E01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4F60">
              <w:rPr>
                <w:rFonts w:ascii="Times New Roman" w:hAnsi="Times New Roman"/>
                <w:b/>
                <w:sz w:val="20"/>
                <w:szCs w:val="20"/>
              </w:rPr>
              <w:t>Parâmetros</w:t>
            </w:r>
          </w:p>
        </w:tc>
        <w:tc>
          <w:tcPr>
            <w:tcW w:w="4049" w:type="dxa"/>
            <w:tcBorders>
              <w:bottom w:val="single" w:sz="4" w:space="0" w:color="000000"/>
              <w:right w:val="nil"/>
            </w:tcBorders>
            <w:vAlign w:val="center"/>
          </w:tcPr>
          <w:p w:rsidR="003D23BC" w:rsidRPr="004E4F60" w:rsidRDefault="003D23BC" w:rsidP="00E01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E4F60">
              <w:rPr>
                <w:rFonts w:ascii="Times New Roman" w:hAnsi="Times New Roman"/>
                <w:b/>
                <w:sz w:val="20"/>
                <w:szCs w:val="20"/>
              </w:rPr>
              <w:t>Valores obtidos</w:t>
            </w:r>
          </w:p>
        </w:tc>
      </w:tr>
      <w:tr w:rsidR="003D23BC" w:rsidRPr="004E4F60" w:rsidTr="00E01434">
        <w:trPr>
          <w:trHeight w:val="274"/>
        </w:trPr>
        <w:tc>
          <w:tcPr>
            <w:tcW w:w="4049" w:type="dxa"/>
            <w:tcBorders>
              <w:top w:val="nil"/>
              <w:left w:val="nil"/>
              <w:bottom w:val="nil"/>
            </w:tcBorders>
            <w:vAlign w:val="center"/>
          </w:tcPr>
          <w:p w:rsidR="003D23BC" w:rsidRPr="004E4F60" w:rsidRDefault="003D23BC" w:rsidP="00E01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F60">
              <w:rPr>
                <w:rFonts w:ascii="Times New Roman" w:hAnsi="Times New Roman"/>
                <w:sz w:val="20"/>
                <w:szCs w:val="20"/>
              </w:rPr>
              <w:t>Acidez (%)</w:t>
            </w:r>
          </w:p>
        </w:tc>
        <w:tc>
          <w:tcPr>
            <w:tcW w:w="4049" w:type="dxa"/>
            <w:tcBorders>
              <w:top w:val="nil"/>
              <w:bottom w:val="nil"/>
              <w:right w:val="nil"/>
            </w:tcBorders>
            <w:vAlign w:val="center"/>
          </w:tcPr>
          <w:p w:rsidR="003D23BC" w:rsidRPr="004E4F60" w:rsidRDefault="003D23BC" w:rsidP="00E01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F60">
              <w:rPr>
                <w:rFonts w:ascii="Times New Roman" w:hAnsi="Times New Roman"/>
                <w:sz w:val="20"/>
                <w:szCs w:val="20"/>
              </w:rPr>
              <w:t>0,28</w:t>
            </w:r>
          </w:p>
        </w:tc>
      </w:tr>
      <w:tr w:rsidR="003D23BC" w:rsidRPr="004E4F60" w:rsidTr="00E01434">
        <w:trPr>
          <w:trHeight w:val="262"/>
        </w:trPr>
        <w:tc>
          <w:tcPr>
            <w:tcW w:w="4049" w:type="dxa"/>
            <w:tcBorders>
              <w:top w:val="nil"/>
              <w:left w:val="nil"/>
              <w:bottom w:val="nil"/>
            </w:tcBorders>
            <w:vAlign w:val="center"/>
          </w:tcPr>
          <w:p w:rsidR="003D23BC" w:rsidRPr="004E4F60" w:rsidRDefault="003D23BC" w:rsidP="00E01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F60">
              <w:rPr>
                <w:rFonts w:ascii="Times New Roman" w:hAnsi="Times New Roman"/>
                <w:sz w:val="20"/>
                <w:szCs w:val="20"/>
              </w:rPr>
              <w:t>Cinzas (%)</w:t>
            </w:r>
          </w:p>
        </w:tc>
        <w:tc>
          <w:tcPr>
            <w:tcW w:w="4049" w:type="dxa"/>
            <w:tcBorders>
              <w:top w:val="nil"/>
              <w:bottom w:val="nil"/>
              <w:right w:val="nil"/>
            </w:tcBorders>
            <w:vAlign w:val="center"/>
          </w:tcPr>
          <w:p w:rsidR="003D23BC" w:rsidRPr="004E4F60" w:rsidRDefault="003D23BC" w:rsidP="00E01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F60">
              <w:rPr>
                <w:rFonts w:ascii="Times New Roman" w:hAnsi="Times New Roman"/>
                <w:sz w:val="20"/>
                <w:szCs w:val="20"/>
              </w:rPr>
              <w:t>0,39</w:t>
            </w:r>
          </w:p>
        </w:tc>
      </w:tr>
      <w:tr w:rsidR="003D23BC" w:rsidRPr="004E4F60" w:rsidTr="00E01434">
        <w:trPr>
          <w:trHeight w:val="274"/>
        </w:trPr>
        <w:tc>
          <w:tcPr>
            <w:tcW w:w="4049" w:type="dxa"/>
            <w:tcBorders>
              <w:top w:val="nil"/>
              <w:left w:val="nil"/>
              <w:bottom w:val="nil"/>
            </w:tcBorders>
            <w:vAlign w:val="center"/>
          </w:tcPr>
          <w:p w:rsidR="003D23BC" w:rsidRPr="004E4F60" w:rsidRDefault="003D23BC" w:rsidP="00E01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E4F60">
              <w:rPr>
                <w:rFonts w:ascii="Times New Roman" w:hAnsi="Times New Roman"/>
                <w:sz w:val="20"/>
                <w:szCs w:val="20"/>
              </w:rPr>
              <w:t>ºBrix</w:t>
            </w:r>
            <w:proofErr w:type="spellEnd"/>
          </w:p>
        </w:tc>
        <w:tc>
          <w:tcPr>
            <w:tcW w:w="4049" w:type="dxa"/>
            <w:tcBorders>
              <w:top w:val="nil"/>
              <w:bottom w:val="nil"/>
              <w:right w:val="nil"/>
            </w:tcBorders>
            <w:vAlign w:val="center"/>
          </w:tcPr>
          <w:p w:rsidR="003D23BC" w:rsidRPr="004E4F60" w:rsidRDefault="003D23BC" w:rsidP="00E01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F60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3D23BC" w:rsidRPr="004E4F60" w:rsidTr="00E01434">
        <w:trPr>
          <w:trHeight w:val="274"/>
        </w:trPr>
        <w:tc>
          <w:tcPr>
            <w:tcW w:w="4049" w:type="dxa"/>
            <w:tcBorders>
              <w:top w:val="nil"/>
              <w:left w:val="nil"/>
              <w:bottom w:val="nil"/>
            </w:tcBorders>
            <w:vAlign w:val="center"/>
          </w:tcPr>
          <w:p w:rsidR="003D23BC" w:rsidRPr="004E4F60" w:rsidRDefault="003D23BC" w:rsidP="00E01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4F60">
              <w:rPr>
                <w:rFonts w:ascii="Times New Roman" w:hAnsi="Times New Roman"/>
                <w:sz w:val="20"/>
                <w:szCs w:val="20"/>
              </w:rPr>
              <w:t>pH</w:t>
            </w:r>
            <w:proofErr w:type="gramEnd"/>
          </w:p>
        </w:tc>
        <w:tc>
          <w:tcPr>
            <w:tcW w:w="4049" w:type="dxa"/>
            <w:tcBorders>
              <w:top w:val="nil"/>
              <w:bottom w:val="nil"/>
              <w:right w:val="nil"/>
            </w:tcBorders>
            <w:vAlign w:val="center"/>
          </w:tcPr>
          <w:p w:rsidR="003D23BC" w:rsidRPr="004E4F60" w:rsidRDefault="003D23BC" w:rsidP="00E01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F60">
              <w:rPr>
                <w:rFonts w:ascii="Times New Roman" w:hAnsi="Times New Roman"/>
                <w:sz w:val="20"/>
                <w:szCs w:val="20"/>
              </w:rPr>
              <w:t>5,21</w:t>
            </w:r>
          </w:p>
        </w:tc>
      </w:tr>
      <w:tr w:rsidR="003D23BC" w:rsidRPr="004E4F60" w:rsidTr="00E01434">
        <w:trPr>
          <w:trHeight w:val="262"/>
        </w:trPr>
        <w:tc>
          <w:tcPr>
            <w:tcW w:w="4049" w:type="dxa"/>
            <w:tcBorders>
              <w:top w:val="nil"/>
              <w:left w:val="nil"/>
              <w:bottom w:val="nil"/>
            </w:tcBorders>
            <w:vAlign w:val="center"/>
          </w:tcPr>
          <w:p w:rsidR="003D23BC" w:rsidRPr="004E4F60" w:rsidRDefault="003D23BC" w:rsidP="00E01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F60">
              <w:rPr>
                <w:rFonts w:ascii="Times New Roman" w:hAnsi="Times New Roman"/>
                <w:sz w:val="20"/>
                <w:szCs w:val="20"/>
              </w:rPr>
              <w:t>Umidade (%)</w:t>
            </w:r>
          </w:p>
        </w:tc>
        <w:tc>
          <w:tcPr>
            <w:tcW w:w="4049" w:type="dxa"/>
            <w:tcBorders>
              <w:top w:val="nil"/>
              <w:bottom w:val="nil"/>
              <w:right w:val="nil"/>
            </w:tcBorders>
            <w:vAlign w:val="center"/>
          </w:tcPr>
          <w:p w:rsidR="003D23BC" w:rsidRPr="004E4F60" w:rsidRDefault="003D23BC" w:rsidP="00E01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F60">
              <w:rPr>
                <w:rFonts w:ascii="Times New Roman" w:hAnsi="Times New Roman"/>
                <w:sz w:val="20"/>
                <w:szCs w:val="20"/>
              </w:rPr>
              <w:t>82,58</w:t>
            </w:r>
          </w:p>
        </w:tc>
      </w:tr>
      <w:tr w:rsidR="003D23BC" w:rsidRPr="004E4F60" w:rsidTr="00E01434">
        <w:trPr>
          <w:trHeight w:val="274"/>
        </w:trPr>
        <w:tc>
          <w:tcPr>
            <w:tcW w:w="4049" w:type="dxa"/>
            <w:tcBorders>
              <w:top w:val="nil"/>
              <w:left w:val="nil"/>
              <w:bottom w:val="nil"/>
            </w:tcBorders>
            <w:vAlign w:val="center"/>
          </w:tcPr>
          <w:p w:rsidR="003D23BC" w:rsidRPr="004E4F60" w:rsidRDefault="003D23BC" w:rsidP="00E01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F60">
              <w:rPr>
                <w:rFonts w:ascii="Times New Roman" w:hAnsi="Times New Roman"/>
                <w:sz w:val="20"/>
                <w:szCs w:val="20"/>
              </w:rPr>
              <w:t>Cor:</w:t>
            </w:r>
          </w:p>
        </w:tc>
        <w:tc>
          <w:tcPr>
            <w:tcW w:w="4049" w:type="dxa"/>
            <w:tcBorders>
              <w:top w:val="nil"/>
              <w:bottom w:val="nil"/>
              <w:right w:val="nil"/>
            </w:tcBorders>
            <w:vAlign w:val="center"/>
          </w:tcPr>
          <w:p w:rsidR="003D23BC" w:rsidRPr="004E4F60" w:rsidRDefault="003D23BC" w:rsidP="00E01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23BC" w:rsidRPr="004E4F60" w:rsidTr="00E01434">
        <w:trPr>
          <w:trHeight w:val="274"/>
        </w:trPr>
        <w:tc>
          <w:tcPr>
            <w:tcW w:w="4049" w:type="dxa"/>
            <w:tcBorders>
              <w:top w:val="nil"/>
              <w:left w:val="nil"/>
              <w:bottom w:val="nil"/>
            </w:tcBorders>
            <w:vAlign w:val="center"/>
          </w:tcPr>
          <w:p w:rsidR="003D23BC" w:rsidRPr="004E4F60" w:rsidRDefault="003D23BC" w:rsidP="00E01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F60">
              <w:rPr>
                <w:rFonts w:ascii="Times New Roman" w:hAnsi="Times New Roman"/>
                <w:sz w:val="20"/>
                <w:szCs w:val="20"/>
              </w:rPr>
              <w:t>L</w:t>
            </w:r>
            <w:r w:rsidRPr="004E4F60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49" w:type="dxa"/>
            <w:tcBorders>
              <w:top w:val="nil"/>
              <w:bottom w:val="nil"/>
              <w:right w:val="nil"/>
            </w:tcBorders>
            <w:vAlign w:val="center"/>
          </w:tcPr>
          <w:p w:rsidR="003D23BC" w:rsidRPr="004E4F60" w:rsidRDefault="003D23BC" w:rsidP="00E01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F60">
              <w:rPr>
                <w:rFonts w:ascii="Times New Roman" w:hAnsi="Times New Roman"/>
                <w:sz w:val="20"/>
                <w:szCs w:val="20"/>
              </w:rPr>
              <w:t>69,82</w:t>
            </w:r>
          </w:p>
        </w:tc>
      </w:tr>
      <w:tr w:rsidR="003D23BC" w:rsidRPr="004E4F60" w:rsidTr="00E01434">
        <w:trPr>
          <w:trHeight w:val="262"/>
        </w:trPr>
        <w:tc>
          <w:tcPr>
            <w:tcW w:w="4049" w:type="dxa"/>
            <w:tcBorders>
              <w:top w:val="nil"/>
              <w:left w:val="nil"/>
              <w:bottom w:val="nil"/>
            </w:tcBorders>
            <w:vAlign w:val="center"/>
          </w:tcPr>
          <w:p w:rsidR="003D23BC" w:rsidRPr="004E4F60" w:rsidRDefault="003D23BC" w:rsidP="00E01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4F60">
              <w:rPr>
                <w:rFonts w:ascii="Times New Roman" w:hAnsi="Times New Roman"/>
                <w:sz w:val="20"/>
                <w:szCs w:val="20"/>
              </w:rPr>
              <w:t>a</w:t>
            </w:r>
            <w:proofErr w:type="gramEnd"/>
            <w:r w:rsidRPr="004E4F60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49" w:type="dxa"/>
            <w:tcBorders>
              <w:top w:val="nil"/>
              <w:bottom w:val="nil"/>
              <w:right w:val="nil"/>
            </w:tcBorders>
            <w:vAlign w:val="center"/>
          </w:tcPr>
          <w:p w:rsidR="003D23BC" w:rsidRPr="004E4F60" w:rsidRDefault="003D23BC" w:rsidP="00E01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F60">
              <w:rPr>
                <w:rFonts w:ascii="Times New Roman" w:hAnsi="Times New Roman"/>
                <w:sz w:val="20"/>
                <w:szCs w:val="20"/>
              </w:rPr>
              <w:t>3,02</w:t>
            </w:r>
          </w:p>
        </w:tc>
      </w:tr>
      <w:tr w:rsidR="003D23BC" w:rsidRPr="004E4F60" w:rsidTr="00E01434">
        <w:trPr>
          <w:trHeight w:val="262"/>
        </w:trPr>
        <w:tc>
          <w:tcPr>
            <w:tcW w:w="4049" w:type="dxa"/>
            <w:tcBorders>
              <w:top w:val="nil"/>
              <w:left w:val="nil"/>
              <w:bottom w:val="nil"/>
            </w:tcBorders>
            <w:vAlign w:val="center"/>
          </w:tcPr>
          <w:p w:rsidR="003D23BC" w:rsidRPr="004E4F60" w:rsidRDefault="003D23BC" w:rsidP="00E01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F60">
              <w:rPr>
                <w:rFonts w:ascii="Times New Roman" w:hAnsi="Times New Roman"/>
                <w:sz w:val="20"/>
                <w:szCs w:val="20"/>
              </w:rPr>
              <w:t>b</w:t>
            </w:r>
            <w:r w:rsidRPr="004E4F60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049" w:type="dxa"/>
            <w:tcBorders>
              <w:top w:val="nil"/>
              <w:bottom w:val="nil"/>
              <w:right w:val="nil"/>
            </w:tcBorders>
            <w:vAlign w:val="center"/>
          </w:tcPr>
          <w:p w:rsidR="003D23BC" w:rsidRPr="004E4F60" w:rsidRDefault="003D23BC" w:rsidP="00E01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F60">
              <w:rPr>
                <w:rFonts w:ascii="Times New Roman" w:hAnsi="Times New Roman"/>
                <w:sz w:val="20"/>
                <w:szCs w:val="20"/>
              </w:rPr>
              <w:t>33,49</w:t>
            </w:r>
          </w:p>
        </w:tc>
      </w:tr>
      <w:tr w:rsidR="003D23BC" w:rsidRPr="004E4F60" w:rsidTr="00E01434">
        <w:trPr>
          <w:trHeight w:val="274"/>
        </w:trPr>
        <w:tc>
          <w:tcPr>
            <w:tcW w:w="4049" w:type="dxa"/>
            <w:tcBorders>
              <w:top w:val="nil"/>
              <w:left w:val="nil"/>
            </w:tcBorders>
            <w:vAlign w:val="center"/>
          </w:tcPr>
          <w:p w:rsidR="003D23BC" w:rsidRPr="004E4F60" w:rsidRDefault="003D23BC" w:rsidP="00E01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9" w:type="dxa"/>
            <w:tcBorders>
              <w:top w:val="nil"/>
              <w:right w:val="nil"/>
            </w:tcBorders>
            <w:vAlign w:val="center"/>
          </w:tcPr>
          <w:p w:rsidR="003D23BC" w:rsidRPr="004E4F60" w:rsidRDefault="003D23BC" w:rsidP="00E01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E4F60">
        <w:rPr>
          <w:rFonts w:ascii="Times New Roman" w:hAnsi="Times New Roman"/>
          <w:sz w:val="20"/>
          <w:szCs w:val="20"/>
        </w:rPr>
        <w:t xml:space="preserve">Conforme os resultados apresentados na Tabela 1 verifica-se que a polpa de pequi apresenta 82,58%, de teor de água, 5, 21 de </w:t>
      </w:r>
      <w:proofErr w:type="gramStart"/>
      <w:r w:rsidRPr="004E4F60">
        <w:rPr>
          <w:rFonts w:ascii="Times New Roman" w:hAnsi="Times New Roman"/>
          <w:sz w:val="20"/>
          <w:szCs w:val="20"/>
        </w:rPr>
        <w:t>pH</w:t>
      </w:r>
      <w:proofErr w:type="gramEnd"/>
      <w:r w:rsidRPr="004E4F60">
        <w:rPr>
          <w:rFonts w:ascii="Times New Roman" w:hAnsi="Times New Roman"/>
          <w:sz w:val="20"/>
          <w:szCs w:val="20"/>
        </w:rPr>
        <w:t xml:space="preserve">, 4,5 de sólidos solúveis, 0,39% de cinzas, 0,28% de acidez </w:t>
      </w:r>
      <w:proofErr w:type="spellStart"/>
      <w:r w:rsidRPr="004E4F60">
        <w:rPr>
          <w:rFonts w:ascii="Times New Roman" w:hAnsi="Times New Roman"/>
          <w:sz w:val="20"/>
          <w:szCs w:val="20"/>
        </w:rPr>
        <w:t>titulável</w:t>
      </w:r>
      <w:proofErr w:type="spellEnd"/>
      <w:r w:rsidRPr="004E4F60">
        <w:rPr>
          <w:rFonts w:ascii="Times New Roman" w:hAnsi="Times New Roman"/>
          <w:sz w:val="20"/>
          <w:szCs w:val="20"/>
        </w:rPr>
        <w:t xml:space="preserve"> e cor.</w:t>
      </w: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E4F60">
        <w:rPr>
          <w:rFonts w:ascii="Times New Roman" w:hAnsi="Times New Roman"/>
          <w:sz w:val="20"/>
          <w:szCs w:val="20"/>
        </w:rPr>
        <w:t xml:space="preserve">De acordo com Oliveira (2009), em relação ao valor nutricional a polpa do pequi corresponde a </w:t>
      </w:r>
      <w:proofErr w:type="gramStart"/>
      <w:r w:rsidRPr="004E4F60">
        <w:rPr>
          <w:rFonts w:ascii="Times New Roman" w:hAnsi="Times New Roman"/>
          <w:sz w:val="20"/>
          <w:szCs w:val="20"/>
        </w:rPr>
        <w:t>cerca de 10,5</w:t>
      </w:r>
      <w:proofErr w:type="gramEnd"/>
      <w:r w:rsidRPr="004E4F60">
        <w:rPr>
          <w:rFonts w:ascii="Times New Roman" w:hAnsi="Times New Roman"/>
          <w:sz w:val="20"/>
          <w:szCs w:val="20"/>
        </w:rPr>
        <w:t>% do peso do fruto (90,5g). Os frutos do pequizeiro são destinados principalmente para a culinária</w:t>
      </w:r>
      <w:r w:rsidRPr="004E4F60">
        <w:rPr>
          <w:rFonts w:ascii="Times New Roman" w:hAnsi="Times New Roman"/>
          <w:i/>
          <w:sz w:val="20"/>
          <w:szCs w:val="20"/>
        </w:rPr>
        <w:t xml:space="preserve">. </w:t>
      </w:r>
      <w:r w:rsidRPr="004E4F60">
        <w:rPr>
          <w:rFonts w:ascii="Times New Roman" w:hAnsi="Times New Roman"/>
          <w:sz w:val="20"/>
          <w:szCs w:val="20"/>
        </w:rPr>
        <w:t xml:space="preserve">Quando maduros a polpa é de cor amarelada, variando de uma a duas sementes por frutos. </w:t>
      </w:r>
      <w:r w:rsidRPr="004E4F60">
        <w:rPr>
          <w:rFonts w:ascii="Times New Roman" w:hAnsi="Times New Roman"/>
          <w:sz w:val="20"/>
          <w:szCs w:val="20"/>
          <w:lang w:eastAsia="pt-BR"/>
        </w:rPr>
        <w:t>Esses frutos apesar de seu sabor peculiar é bastante apreciado nas regiões onde são produzidos.</w:t>
      </w:r>
      <w:r w:rsidRPr="004E4F60">
        <w:rPr>
          <w:rFonts w:ascii="Times New Roman" w:hAnsi="Times New Roman"/>
          <w:sz w:val="20"/>
          <w:szCs w:val="20"/>
        </w:rPr>
        <w:t xml:space="preserve"> </w:t>
      </w: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pt-BR"/>
        </w:rPr>
      </w:pPr>
      <w:r w:rsidRPr="004E4F60">
        <w:rPr>
          <w:rFonts w:ascii="Times New Roman" w:hAnsi="Times New Roman"/>
          <w:sz w:val="20"/>
          <w:szCs w:val="20"/>
        </w:rPr>
        <w:t xml:space="preserve">De acordo com Vilas Boas, (2004) o teor de acidez </w:t>
      </w:r>
      <w:proofErr w:type="spellStart"/>
      <w:r w:rsidRPr="004E4F60">
        <w:rPr>
          <w:rFonts w:ascii="Times New Roman" w:hAnsi="Times New Roman"/>
          <w:sz w:val="20"/>
          <w:szCs w:val="20"/>
        </w:rPr>
        <w:t>titulável</w:t>
      </w:r>
      <w:proofErr w:type="spellEnd"/>
      <w:r w:rsidRPr="004E4F60">
        <w:rPr>
          <w:rFonts w:ascii="Times New Roman" w:hAnsi="Times New Roman"/>
          <w:sz w:val="20"/>
          <w:szCs w:val="20"/>
        </w:rPr>
        <w:t xml:space="preserve"> varia de 0,9 a 2,0%</w:t>
      </w:r>
      <w:r w:rsidRPr="004E4F60">
        <w:rPr>
          <w:rFonts w:ascii="Times New Roman" w:hAnsi="Times New Roman"/>
          <w:sz w:val="20"/>
          <w:szCs w:val="20"/>
          <w:lang w:eastAsia="pt-BR"/>
        </w:rPr>
        <w:t xml:space="preserve">, em relação ao teor encontrado na polpa em estudo, esta apresentou um valor de 0,28%, semelhante ao encontrado por Damiani </w:t>
      </w:r>
      <w:proofErr w:type="gramStart"/>
      <w:r w:rsidRPr="004E4F60">
        <w:rPr>
          <w:rFonts w:ascii="Times New Roman" w:hAnsi="Times New Roman"/>
          <w:i/>
          <w:sz w:val="20"/>
          <w:szCs w:val="20"/>
          <w:lang w:eastAsia="pt-BR"/>
        </w:rPr>
        <w:t>et</w:t>
      </w:r>
      <w:proofErr w:type="gramEnd"/>
      <w:r w:rsidRPr="004E4F60">
        <w:rPr>
          <w:rFonts w:ascii="Times New Roman" w:hAnsi="Times New Roman"/>
          <w:i/>
          <w:sz w:val="20"/>
          <w:szCs w:val="20"/>
          <w:lang w:eastAsia="pt-BR"/>
        </w:rPr>
        <w:t xml:space="preserve"> al,</w:t>
      </w:r>
      <w:r w:rsidRPr="004E4F60">
        <w:rPr>
          <w:rFonts w:ascii="Times New Roman" w:hAnsi="Times New Roman"/>
          <w:sz w:val="20"/>
          <w:szCs w:val="20"/>
          <w:lang w:eastAsia="pt-BR"/>
        </w:rPr>
        <w:t xml:space="preserve"> (2008), que observou um valor médio de 0,170%, ao estudar o efeito de diferentes temperaturas, na manutenção da qualidade de pequi minimamente processado, sendo superior ao encontrado por </w:t>
      </w:r>
      <w:proofErr w:type="spellStart"/>
      <w:r w:rsidRPr="004E4F60">
        <w:rPr>
          <w:rFonts w:ascii="Times New Roman" w:hAnsi="Times New Roman"/>
          <w:sz w:val="20"/>
          <w:szCs w:val="20"/>
          <w:lang w:eastAsia="pt-BR"/>
        </w:rPr>
        <w:t>Pinedo</w:t>
      </w:r>
      <w:proofErr w:type="spellEnd"/>
      <w:r w:rsidRPr="004E4F60">
        <w:rPr>
          <w:rFonts w:ascii="Times New Roman" w:hAnsi="Times New Roman"/>
          <w:sz w:val="20"/>
          <w:szCs w:val="20"/>
          <w:lang w:eastAsia="pt-BR"/>
        </w:rPr>
        <w:t xml:space="preserve"> </w:t>
      </w:r>
      <w:r w:rsidRPr="004E4F60">
        <w:rPr>
          <w:rFonts w:ascii="Times New Roman" w:hAnsi="Times New Roman"/>
          <w:i/>
          <w:sz w:val="20"/>
          <w:szCs w:val="20"/>
          <w:lang w:eastAsia="pt-BR"/>
        </w:rPr>
        <w:t>et al</w:t>
      </w:r>
      <w:r w:rsidRPr="004E4F60">
        <w:rPr>
          <w:rFonts w:ascii="Times New Roman" w:hAnsi="Times New Roman"/>
          <w:sz w:val="20"/>
          <w:szCs w:val="20"/>
          <w:lang w:eastAsia="pt-BR"/>
        </w:rPr>
        <w:t xml:space="preserve">, (2010) que encontrou valor de 0,042%, estudando a polpa de pequi </w:t>
      </w:r>
      <w:r w:rsidRPr="004E4F60">
        <w:rPr>
          <w:rFonts w:ascii="Times New Roman" w:hAnsi="Times New Roman"/>
          <w:i/>
          <w:sz w:val="20"/>
          <w:szCs w:val="20"/>
          <w:lang w:eastAsia="pt-BR"/>
        </w:rPr>
        <w:t>in natura</w:t>
      </w:r>
      <w:r w:rsidRPr="004E4F60">
        <w:rPr>
          <w:rFonts w:ascii="Times New Roman" w:hAnsi="Times New Roman"/>
          <w:sz w:val="20"/>
          <w:szCs w:val="20"/>
          <w:lang w:eastAsia="pt-BR"/>
        </w:rPr>
        <w:t xml:space="preserve"> para verificar a estabilidade da pasta de pequi. Comportamento semelhante foi observado por Souza </w:t>
      </w:r>
      <w:proofErr w:type="gramStart"/>
      <w:r w:rsidRPr="004E4F60">
        <w:rPr>
          <w:rFonts w:ascii="Times New Roman" w:hAnsi="Times New Roman"/>
          <w:i/>
          <w:sz w:val="20"/>
          <w:szCs w:val="20"/>
          <w:lang w:eastAsia="pt-BR"/>
        </w:rPr>
        <w:t>et</w:t>
      </w:r>
      <w:proofErr w:type="gramEnd"/>
      <w:r w:rsidRPr="004E4F60">
        <w:rPr>
          <w:rFonts w:ascii="Times New Roman" w:hAnsi="Times New Roman"/>
          <w:i/>
          <w:sz w:val="20"/>
          <w:szCs w:val="20"/>
          <w:lang w:eastAsia="pt-BR"/>
        </w:rPr>
        <w:t xml:space="preserve"> al,</w:t>
      </w:r>
      <w:r w:rsidRPr="004E4F60">
        <w:rPr>
          <w:rFonts w:ascii="Times New Roman" w:hAnsi="Times New Roman"/>
          <w:sz w:val="20"/>
          <w:szCs w:val="20"/>
          <w:lang w:eastAsia="pt-BR"/>
        </w:rPr>
        <w:t xml:space="preserve"> (2007) que verificou valores médios de acidez </w:t>
      </w:r>
      <w:proofErr w:type="spellStart"/>
      <w:r w:rsidRPr="004E4F60">
        <w:rPr>
          <w:rFonts w:ascii="Times New Roman" w:hAnsi="Times New Roman"/>
          <w:sz w:val="20"/>
          <w:szCs w:val="20"/>
          <w:lang w:eastAsia="pt-BR"/>
        </w:rPr>
        <w:t>titulável</w:t>
      </w:r>
      <w:proofErr w:type="spellEnd"/>
      <w:r w:rsidRPr="004E4F60">
        <w:rPr>
          <w:rFonts w:ascii="Times New Roman" w:hAnsi="Times New Roman"/>
          <w:sz w:val="20"/>
          <w:szCs w:val="20"/>
          <w:lang w:eastAsia="pt-BR"/>
        </w:rPr>
        <w:t xml:space="preserve"> de 0,049%  analisando a qualidade de pequi minimamente processado sob atmosfera modificada.</w:t>
      </w: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pt-BR"/>
        </w:rPr>
      </w:pPr>
      <w:r w:rsidRPr="004E4F60">
        <w:rPr>
          <w:rFonts w:ascii="Times New Roman" w:hAnsi="Times New Roman"/>
          <w:sz w:val="20"/>
          <w:szCs w:val="20"/>
          <w:lang w:eastAsia="pt-BR"/>
        </w:rPr>
        <w:t xml:space="preserve">O pequi difere da maioria das frutas tropicais, por apresentar um </w:t>
      </w:r>
      <w:proofErr w:type="gramStart"/>
      <w:r w:rsidRPr="004E4F60">
        <w:rPr>
          <w:rFonts w:ascii="Times New Roman" w:hAnsi="Times New Roman"/>
          <w:sz w:val="20"/>
          <w:szCs w:val="20"/>
          <w:lang w:eastAsia="pt-BR"/>
        </w:rPr>
        <w:t>pH</w:t>
      </w:r>
      <w:proofErr w:type="gramEnd"/>
      <w:r w:rsidRPr="004E4F60">
        <w:rPr>
          <w:rFonts w:ascii="Times New Roman" w:hAnsi="Times New Roman"/>
          <w:sz w:val="20"/>
          <w:szCs w:val="20"/>
          <w:lang w:eastAsia="pt-BR"/>
        </w:rPr>
        <w:t xml:space="preserve">, que o classifica como um alimento de baixa acidez ou seja acima de 4,5. Neste estudo o </w:t>
      </w:r>
      <w:proofErr w:type="gramStart"/>
      <w:r w:rsidRPr="004E4F60">
        <w:rPr>
          <w:rFonts w:ascii="Times New Roman" w:hAnsi="Times New Roman"/>
          <w:sz w:val="20"/>
          <w:szCs w:val="20"/>
          <w:lang w:eastAsia="pt-BR"/>
        </w:rPr>
        <w:t>pH</w:t>
      </w:r>
      <w:proofErr w:type="gramEnd"/>
      <w:r w:rsidRPr="004E4F60">
        <w:rPr>
          <w:rFonts w:ascii="Times New Roman" w:hAnsi="Times New Roman"/>
          <w:sz w:val="20"/>
          <w:szCs w:val="20"/>
          <w:lang w:eastAsia="pt-BR"/>
        </w:rPr>
        <w:t xml:space="preserve"> encontrado na amostra foi de 5,21, diferindo dos encontrados por </w:t>
      </w:r>
      <w:proofErr w:type="spellStart"/>
      <w:r w:rsidRPr="004E4F60">
        <w:rPr>
          <w:rFonts w:ascii="Times New Roman" w:hAnsi="Times New Roman"/>
          <w:sz w:val="20"/>
          <w:szCs w:val="20"/>
          <w:lang w:eastAsia="pt-BR"/>
        </w:rPr>
        <w:t>Pinedo</w:t>
      </w:r>
      <w:proofErr w:type="spellEnd"/>
      <w:r w:rsidRPr="004E4F60">
        <w:rPr>
          <w:rFonts w:ascii="Times New Roman" w:hAnsi="Times New Roman"/>
          <w:sz w:val="20"/>
          <w:szCs w:val="20"/>
          <w:lang w:eastAsia="pt-BR"/>
        </w:rPr>
        <w:t xml:space="preserve"> </w:t>
      </w:r>
      <w:r w:rsidRPr="004E4F60">
        <w:rPr>
          <w:rFonts w:ascii="Times New Roman" w:hAnsi="Times New Roman"/>
          <w:i/>
          <w:sz w:val="20"/>
          <w:szCs w:val="20"/>
          <w:lang w:eastAsia="pt-BR"/>
        </w:rPr>
        <w:t>et al,</w:t>
      </w:r>
      <w:r w:rsidRPr="004E4F60">
        <w:rPr>
          <w:rFonts w:ascii="Times New Roman" w:hAnsi="Times New Roman"/>
          <w:sz w:val="20"/>
          <w:szCs w:val="20"/>
          <w:lang w:eastAsia="pt-BR"/>
        </w:rPr>
        <w:t xml:space="preserve"> (2010) (7,36), Vera </w:t>
      </w:r>
      <w:r w:rsidRPr="004E4F60">
        <w:rPr>
          <w:rFonts w:ascii="Times New Roman" w:hAnsi="Times New Roman"/>
          <w:i/>
          <w:sz w:val="20"/>
          <w:szCs w:val="20"/>
          <w:lang w:eastAsia="pt-BR"/>
        </w:rPr>
        <w:t>et al,</w:t>
      </w:r>
      <w:r w:rsidRPr="004E4F60">
        <w:rPr>
          <w:rFonts w:ascii="Times New Roman" w:hAnsi="Times New Roman"/>
          <w:sz w:val="20"/>
          <w:szCs w:val="20"/>
          <w:lang w:eastAsia="pt-BR"/>
        </w:rPr>
        <w:t xml:space="preserve"> (2007) que variaram de 6,58 a 6,97.Vera </w:t>
      </w:r>
      <w:r w:rsidRPr="004E4F60">
        <w:rPr>
          <w:rFonts w:ascii="Times New Roman" w:hAnsi="Times New Roman"/>
          <w:i/>
          <w:sz w:val="20"/>
          <w:szCs w:val="20"/>
          <w:lang w:eastAsia="pt-BR"/>
        </w:rPr>
        <w:t>et al,</w:t>
      </w:r>
      <w:r w:rsidRPr="004E4F60">
        <w:rPr>
          <w:rFonts w:ascii="Times New Roman" w:hAnsi="Times New Roman"/>
          <w:sz w:val="20"/>
          <w:szCs w:val="20"/>
          <w:lang w:eastAsia="pt-BR"/>
        </w:rPr>
        <w:t xml:space="preserve"> (2005) obteve um pH médio de 5,79, para polpa de pequi proveniente de cinco regiões do Estado de Goiás, resultado esse semelhante ao encontrado na pesquisa. </w:t>
      </w:r>
      <w:r w:rsidRPr="004E4F60">
        <w:rPr>
          <w:rFonts w:ascii="Times New Roman" w:hAnsi="Times New Roman"/>
          <w:sz w:val="20"/>
          <w:szCs w:val="20"/>
        </w:rPr>
        <w:t xml:space="preserve">Segundo </w:t>
      </w:r>
      <w:proofErr w:type="spellStart"/>
      <w:r w:rsidRPr="004E4F60">
        <w:rPr>
          <w:rFonts w:ascii="Times New Roman" w:hAnsi="Times New Roman"/>
          <w:sz w:val="20"/>
          <w:szCs w:val="20"/>
        </w:rPr>
        <w:t>Chitarra</w:t>
      </w:r>
      <w:proofErr w:type="spellEnd"/>
      <w:r w:rsidRPr="004E4F60">
        <w:rPr>
          <w:rFonts w:ascii="Times New Roman" w:hAnsi="Times New Roman"/>
          <w:sz w:val="20"/>
          <w:szCs w:val="20"/>
        </w:rPr>
        <w:t xml:space="preserve"> &amp; </w:t>
      </w:r>
      <w:proofErr w:type="spellStart"/>
      <w:r w:rsidRPr="004E4F60">
        <w:rPr>
          <w:rFonts w:ascii="Times New Roman" w:hAnsi="Times New Roman"/>
          <w:sz w:val="20"/>
          <w:szCs w:val="20"/>
        </w:rPr>
        <w:t>Chitarra</w:t>
      </w:r>
      <w:proofErr w:type="spellEnd"/>
      <w:r w:rsidRPr="004E4F60">
        <w:rPr>
          <w:rFonts w:ascii="Times New Roman" w:hAnsi="Times New Roman"/>
          <w:sz w:val="20"/>
          <w:szCs w:val="20"/>
        </w:rPr>
        <w:t xml:space="preserve"> (2005), o </w:t>
      </w:r>
      <w:proofErr w:type="gramStart"/>
      <w:r w:rsidRPr="004E4F60">
        <w:rPr>
          <w:rFonts w:ascii="Times New Roman" w:hAnsi="Times New Roman"/>
          <w:sz w:val="20"/>
          <w:szCs w:val="20"/>
        </w:rPr>
        <w:t>pH</w:t>
      </w:r>
      <w:proofErr w:type="gramEnd"/>
      <w:r w:rsidRPr="004E4F60">
        <w:rPr>
          <w:rFonts w:ascii="Times New Roman" w:hAnsi="Times New Roman"/>
          <w:sz w:val="20"/>
          <w:szCs w:val="20"/>
        </w:rPr>
        <w:t xml:space="preserve"> tende a aumentar com a diminuição da acidez somente se a concentração de ácidos estiver numa faixa entre 2,5% e 0,5%, valores esses acima do encontrado( 0,28%).</w:t>
      </w: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0"/>
          <w:szCs w:val="20"/>
        </w:rPr>
      </w:pPr>
      <w:r w:rsidRPr="004E4F60">
        <w:rPr>
          <w:rFonts w:ascii="Times New Roman" w:hAnsi="Times New Roman"/>
          <w:sz w:val="20"/>
          <w:szCs w:val="20"/>
          <w:lang w:eastAsia="pt-BR"/>
        </w:rPr>
        <w:t xml:space="preserve">Em relação ao teor de cinzas, pode ser constatado que o valor encontrado neste estudo (0,39%) foi inferior aos relatados por Ramos &amp; Souza, (2011) que obteve resultados variando de 2,45 a 2, 63%, Oliveira </w:t>
      </w:r>
      <w:proofErr w:type="gramStart"/>
      <w:r w:rsidRPr="004E4F60">
        <w:rPr>
          <w:rFonts w:ascii="Times New Roman" w:hAnsi="Times New Roman"/>
          <w:i/>
          <w:sz w:val="20"/>
          <w:szCs w:val="20"/>
          <w:lang w:eastAsia="pt-BR"/>
        </w:rPr>
        <w:t>et</w:t>
      </w:r>
      <w:proofErr w:type="gramEnd"/>
      <w:r w:rsidRPr="004E4F60">
        <w:rPr>
          <w:rFonts w:ascii="Times New Roman" w:hAnsi="Times New Roman"/>
          <w:i/>
          <w:sz w:val="20"/>
          <w:szCs w:val="20"/>
          <w:lang w:eastAsia="pt-BR"/>
        </w:rPr>
        <w:t xml:space="preserve"> al</w:t>
      </w:r>
      <w:r w:rsidRPr="004E4F60">
        <w:rPr>
          <w:rFonts w:ascii="Times New Roman" w:hAnsi="Times New Roman"/>
          <w:sz w:val="20"/>
          <w:szCs w:val="20"/>
          <w:lang w:eastAsia="pt-BR"/>
        </w:rPr>
        <w:t xml:space="preserve">, (2010) (0,6%), </w:t>
      </w:r>
      <w:proofErr w:type="spellStart"/>
      <w:r w:rsidRPr="004E4F60">
        <w:rPr>
          <w:rFonts w:ascii="Times New Roman" w:hAnsi="Times New Roman"/>
          <w:sz w:val="20"/>
          <w:szCs w:val="20"/>
          <w:lang w:eastAsia="pt-BR"/>
        </w:rPr>
        <w:t>Pinedo</w:t>
      </w:r>
      <w:proofErr w:type="spellEnd"/>
      <w:r w:rsidRPr="004E4F60">
        <w:rPr>
          <w:rFonts w:ascii="Times New Roman" w:hAnsi="Times New Roman"/>
          <w:sz w:val="20"/>
          <w:szCs w:val="20"/>
          <w:lang w:eastAsia="pt-BR"/>
        </w:rPr>
        <w:t xml:space="preserve"> </w:t>
      </w:r>
      <w:r w:rsidRPr="004E4F60">
        <w:rPr>
          <w:rFonts w:ascii="Times New Roman" w:hAnsi="Times New Roman"/>
          <w:i/>
          <w:sz w:val="20"/>
          <w:szCs w:val="20"/>
          <w:lang w:eastAsia="pt-BR"/>
        </w:rPr>
        <w:t>et al,</w:t>
      </w:r>
      <w:r w:rsidRPr="004E4F60">
        <w:rPr>
          <w:rFonts w:ascii="Times New Roman" w:hAnsi="Times New Roman"/>
          <w:sz w:val="20"/>
          <w:szCs w:val="20"/>
          <w:lang w:eastAsia="pt-BR"/>
        </w:rPr>
        <w:t xml:space="preserve"> (2010) (2,23%) e Lima </w:t>
      </w:r>
      <w:r w:rsidRPr="004E4F60">
        <w:rPr>
          <w:rFonts w:ascii="Times New Roman" w:hAnsi="Times New Roman"/>
          <w:i/>
          <w:sz w:val="20"/>
          <w:szCs w:val="20"/>
          <w:lang w:eastAsia="pt-BR"/>
        </w:rPr>
        <w:t>et al,</w:t>
      </w:r>
      <w:r w:rsidRPr="004E4F60">
        <w:rPr>
          <w:rFonts w:ascii="Times New Roman" w:hAnsi="Times New Roman"/>
          <w:sz w:val="20"/>
          <w:szCs w:val="20"/>
          <w:lang w:eastAsia="pt-BR"/>
        </w:rPr>
        <w:t xml:space="preserve"> (2007) (0,63%) também para a espécie </w:t>
      </w:r>
      <w:r w:rsidRPr="004E4F60">
        <w:rPr>
          <w:rFonts w:ascii="Times New Roman" w:hAnsi="Times New Roman"/>
          <w:i/>
          <w:iCs/>
          <w:sz w:val="20"/>
          <w:szCs w:val="20"/>
        </w:rPr>
        <w:t xml:space="preserve">C. </w:t>
      </w:r>
      <w:proofErr w:type="spellStart"/>
      <w:r w:rsidRPr="004E4F60">
        <w:rPr>
          <w:rFonts w:ascii="Times New Roman" w:hAnsi="Times New Roman"/>
          <w:i/>
          <w:iCs/>
          <w:sz w:val="20"/>
          <w:szCs w:val="20"/>
        </w:rPr>
        <w:t>coriaceum</w:t>
      </w:r>
      <w:proofErr w:type="spellEnd"/>
      <w:r w:rsidRPr="004E4F60">
        <w:rPr>
          <w:rFonts w:ascii="Times New Roman" w:hAnsi="Times New Roman"/>
          <w:i/>
          <w:iCs/>
          <w:sz w:val="20"/>
          <w:szCs w:val="20"/>
        </w:rPr>
        <w:t xml:space="preserve">. </w:t>
      </w:r>
      <w:r w:rsidRPr="004E4F60">
        <w:rPr>
          <w:rFonts w:ascii="Times New Roman" w:hAnsi="Times New Roman"/>
          <w:iCs/>
          <w:sz w:val="20"/>
          <w:szCs w:val="20"/>
        </w:rPr>
        <w:t>Em geral em termos nutricionais, maiores teores de cinzas significam maiores quantidade de minerais.</w:t>
      </w: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E4F60">
        <w:rPr>
          <w:rFonts w:ascii="Times New Roman" w:hAnsi="Times New Roman"/>
          <w:sz w:val="20"/>
          <w:szCs w:val="20"/>
        </w:rPr>
        <w:t xml:space="preserve">O teor de sólidos solúveis encontrados para a polpa de pequi (4,5%), foi bastante inferior ao apresentado por Gonçalves </w:t>
      </w:r>
      <w:proofErr w:type="gramStart"/>
      <w:r w:rsidRPr="004E4F60">
        <w:rPr>
          <w:rFonts w:ascii="Times New Roman" w:hAnsi="Times New Roman"/>
          <w:i/>
          <w:sz w:val="20"/>
          <w:szCs w:val="20"/>
        </w:rPr>
        <w:t>et</w:t>
      </w:r>
      <w:proofErr w:type="gramEnd"/>
      <w:r w:rsidRPr="004E4F60">
        <w:rPr>
          <w:rFonts w:ascii="Times New Roman" w:hAnsi="Times New Roman"/>
          <w:i/>
          <w:sz w:val="20"/>
          <w:szCs w:val="20"/>
        </w:rPr>
        <w:t xml:space="preserve"> al,</w:t>
      </w:r>
      <w:r w:rsidRPr="004E4F60">
        <w:rPr>
          <w:rFonts w:ascii="Times New Roman" w:hAnsi="Times New Roman"/>
          <w:sz w:val="20"/>
          <w:szCs w:val="20"/>
        </w:rPr>
        <w:t xml:space="preserve"> (2011), verificando a qualidade dos frutos do pequizeiro submetido a diferentes tempos de cozimento, que teve uma média de 12,84% para o pequi cru e 7, 11% após 40 minutos de cozimento, resultado semelhante foi encontrado por e Silva </w:t>
      </w:r>
      <w:r w:rsidRPr="004E4F60">
        <w:rPr>
          <w:rFonts w:ascii="Times New Roman" w:hAnsi="Times New Roman"/>
          <w:i/>
          <w:sz w:val="20"/>
          <w:szCs w:val="20"/>
        </w:rPr>
        <w:t>et al,</w:t>
      </w:r>
      <w:r w:rsidRPr="004E4F60">
        <w:rPr>
          <w:rFonts w:ascii="Times New Roman" w:hAnsi="Times New Roman"/>
          <w:sz w:val="20"/>
          <w:szCs w:val="20"/>
        </w:rPr>
        <w:t xml:space="preserve"> (2009) avaliando o teor de acido ascórbico em frutos do cerrado encontraram 15º </w:t>
      </w:r>
      <w:proofErr w:type="spellStart"/>
      <w:r w:rsidRPr="004E4F60">
        <w:rPr>
          <w:rFonts w:ascii="Times New Roman" w:hAnsi="Times New Roman"/>
          <w:sz w:val="20"/>
          <w:szCs w:val="20"/>
        </w:rPr>
        <w:t>brix</w:t>
      </w:r>
      <w:proofErr w:type="spellEnd"/>
      <w:r w:rsidRPr="004E4F60">
        <w:rPr>
          <w:rFonts w:ascii="Times New Roman" w:hAnsi="Times New Roman"/>
          <w:sz w:val="20"/>
          <w:szCs w:val="20"/>
        </w:rPr>
        <w:t xml:space="preserve"> no fruto maduro. Damiani </w:t>
      </w:r>
      <w:proofErr w:type="gramStart"/>
      <w:r w:rsidRPr="004E4F60">
        <w:rPr>
          <w:rFonts w:ascii="Times New Roman" w:hAnsi="Times New Roman"/>
          <w:i/>
          <w:sz w:val="20"/>
          <w:szCs w:val="20"/>
        </w:rPr>
        <w:t>et</w:t>
      </w:r>
      <w:proofErr w:type="gramEnd"/>
      <w:r w:rsidRPr="004E4F60">
        <w:rPr>
          <w:rFonts w:ascii="Times New Roman" w:hAnsi="Times New Roman"/>
          <w:i/>
          <w:sz w:val="20"/>
          <w:szCs w:val="20"/>
        </w:rPr>
        <w:t xml:space="preserve"> al,</w:t>
      </w:r>
      <w:r w:rsidRPr="004E4F60">
        <w:rPr>
          <w:rFonts w:ascii="Times New Roman" w:hAnsi="Times New Roman"/>
          <w:sz w:val="20"/>
          <w:szCs w:val="20"/>
        </w:rPr>
        <w:t xml:space="preserve"> (2008) avaliando a influência de diferentes temperaturas em pequis minimamente processados e armazenamento obteve no final de 15 dias 12ºbrix.</w:t>
      </w: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E4F60">
        <w:rPr>
          <w:rFonts w:ascii="Times New Roman" w:hAnsi="Times New Roman"/>
          <w:sz w:val="20"/>
          <w:szCs w:val="20"/>
        </w:rPr>
        <w:lastRenderedPageBreak/>
        <w:t xml:space="preserve">A umidade de um alimento está relacionada com sua estabilidade, qualidade e composição, podendo afetar a estocagem e embalagem dos produtos. Para esse parâmetro analítico foi possível observar na polpa de pequi um elevado teor de água 82,58%, resultados estes superiores aos encontrados por </w:t>
      </w:r>
      <w:proofErr w:type="spellStart"/>
      <w:r w:rsidRPr="004E4F60">
        <w:rPr>
          <w:rFonts w:ascii="Times New Roman" w:hAnsi="Times New Roman"/>
          <w:sz w:val="20"/>
          <w:szCs w:val="20"/>
        </w:rPr>
        <w:t>Pinedo</w:t>
      </w:r>
      <w:proofErr w:type="spellEnd"/>
      <w:r w:rsidRPr="004E4F6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E4F60">
        <w:rPr>
          <w:rFonts w:ascii="Times New Roman" w:hAnsi="Times New Roman"/>
          <w:sz w:val="20"/>
          <w:szCs w:val="20"/>
        </w:rPr>
        <w:t>et</w:t>
      </w:r>
      <w:proofErr w:type="gramEnd"/>
      <w:r w:rsidRPr="004E4F60">
        <w:rPr>
          <w:rFonts w:ascii="Times New Roman" w:hAnsi="Times New Roman"/>
          <w:sz w:val="20"/>
          <w:szCs w:val="20"/>
        </w:rPr>
        <w:t xml:space="preserve"> al, (2010), Vera </w:t>
      </w:r>
      <w:r w:rsidRPr="004E4F60">
        <w:rPr>
          <w:rFonts w:ascii="Times New Roman" w:hAnsi="Times New Roman"/>
          <w:i/>
          <w:sz w:val="20"/>
          <w:szCs w:val="20"/>
        </w:rPr>
        <w:t>et al,</w:t>
      </w:r>
      <w:r w:rsidRPr="004E4F60">
        <w:rPr>
          <w:rFonts w:ascii="Times New Roman" w:hAnsi="Times New Roman"/>
          <w:sz w:val="20"/>
          <w:szCs w:val="20"/>
        </w:rPr>
        <w:t xml:space="preserve"> (2007) e Lima et al, (2007) que observaram teores médios variando entre 41,50 a 56,80%.</w:t>
      </w: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E4F60">
        <w:rPr>
          <w:rFonts w:ascii="Times New Roman" w:hAnsi="Times New Roman"/>
          <w:sz w:val="20"/>
          <w:szCs w:val="20"/>
          <w:lang w:eastAsia="pt-BR"/>
        </w:rPr>
        <w:t xml:space="preserve">A polpa de pequi apresentou valor médio L* 69,82, a* 3,02 e b* 33,49, respectivamente. O valor L* está próximo ao encontrado por Damiani </w:t>
      </w:r>
      <w:proofErr w:type="gramStart"/>
      <w:r w:rsidRPr="004E4F60">
        <w:rPr>
          <w:rFonts w:ascii="Times New Roman" w:hAnsi="Times New Roman"/>
          <w:i/>
          <w:sz w:val="20"/>
          <w:szCs w:val="20"/>
          <w:lang w:eastAsia="pt-BR"/>
        </w:rPr>
        <w:t>et</w:t>
      </w:r>
      <w:proofErr w:type="gramEnd"/>
      <w:r w:rsidRPr="004E4F60">
        <w:rPr>
          <w:rFonts w:ascii="Times New Roman" w:hAnsi="Times New Roman"/>
          <w:i/>
          <w:sz w:val="20"/>
          <w:szCs w:val="20"/>
          <w:lang w:eastAsia="pt-BR"/>
        </w:rPr>
        <w:t xml:space="preserve"> al,</w:t>
      </w:r>
      <w:r w:rsidRPr="004E4F60">
        <w:rPr>
          <w:rFonts w:ascii="Times New Roman" w:hAnsi="Times New Roman"/>
          <w:sz w:val="20"/>
          <w:szCs w:val="20"/>
          <w:lang w:eastAsia="pt-BR"/>
        </w:rPr>
        <w:t xml:space="preserve"> (2008), que observou no sexto dia de armazenamento e temperatura de 10ºC valores médios L* 70,38. Esse comportamento foi o oposto do encontrado por Rodrigues, (2005) ao estudar o efeito de sanificantes em pequis minimamente processados, que variaram de verde-escuro (L*= 4,65 e a*= -24,82) para o verde-claro (L*= 36,80 e a*= -5,86).</w:t>
      </w:r>
      <w:r w:rsidRPr="004E4F60">
        <w:rPr>
          <w:rFonts w:ascii="Times New Roman" w:hAnsi="Times New Roman"/>
          <w:sz w:val="20"/>
          <w:szCs w:val="20"/>
        </w:rPr>
        <w:t xml:space="preserve"> </w:t>
      </w:r>
    </w:p>
    <w:p w:rsidR="003D23BC" w:rsidRPr="007E1E4B" w:rsidRDefault="003D23BC" w:rsidP="003D23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D23BC" w:rsidRPr="007E1E4B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1E4B">
        <w:rPr>
          <w:rFonts w:ascii="Times New Roman" w:hAnsi="Times New Roman"/>
          <w:b/>
          <w:sz w:val="24"/>
          <w:szCs w:val="24"/>
        </w:rPr>
        <w:t>4. CONCLUSÃO</w:t>
      </w:r>
    </w:p>
    <w:p w:rsidR="003D23BC" w:rsidRPr="007E1E4B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t-BR"/>
        </w:rPr>
      </w:pPr>
      <w:r w:rsidRPr="004E4F60">
        <w:rPr>
          <w:rFonts w:ascii="Times New Roman" w:hAnsi="Times New Roman"/>
          <w:sz w:val="20"/>
          <w:szCs w:val="20"/>
          <w:lang w:eastAsia="pt-BR"/>
        </w:rPr>
        <w:t>Diante dos resultados obtidos pode-se concluir que:</w:t>
      </w: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t-BR"/>
        </w:rPr>
      </w:pPr>
      <w:r w:rsidRPr="004E4F60">
        <w:rPr>
          <w:rFonts w:ascii="Times New Roman" w:hAnsi="Times New Roman"/>
          <w:sz w:val="20"/>
          <w:szCs w:val="20"/>
          <w:lang w:eastAsia="pt-BR"/>
        </w:rPr>
        <w:t xml:space="preserve">- O conhecimento das propriedades química dos alimentos é de fundamental importância, para avaliar a disponibilidade de nutrientes e as melhores características para processamento. </w:t>
      </w: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t-BR"/>
        </w:rPr>
      </w:pPr>
      <w:r w:rsidRPr="004E4F60">
        <w:rPr>
          <w:rFonts w:ascii="Times New Roman" w:hAnsi="Times New Roman"/>
          <w:sz w:val="20"/>
          <w:szCs w:val="20"/>
          <w:lang w:eastAsia="pt-BR"/>
        </w:rPr>
        <w:t xml:space="preserve">- A polpa apresentou elevado teor de água e elevado </w:t>
      </w:r>
      <w:proofErr w:type="gramStart"/>
      <w:r w:rsidRPr="004E4F60">
        <w:rPr>
          <w:rFonts w:ascii="Times New Roman" w:hAnsi="Times New Roman"/>
          <w:sz w:val="20"/>
          <w:szCs w:val="20"/>
          <w:lang w:eastAsia="pt-BR"/>
        </w:rPr>
        <w:t>pH</w:t>
      </w:r>
      <w:proofErr w:type="gramEnd"/>
      <w:r w:rsidRPr="004E4F60">
        <w:rPr>
          <w:rFonts w:ascii="Times New Roman" w:hAnsi="Times New Roman"/>
          <w:sz w:val="20"/>
          <w:szCs w:val="20"/>
          <w:lang w:eastAsia="pt-BR"/>
        </w:rPr>
        <w:t>, sendo desta forma propício ao desenvolvimento microbiano e rápida deterioração.</w:t>
      </w:r>
    </w:p>
    <w:p w:rsidR="003D23BC" w:rsidRPr="007E1E4B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t-BR"/>
        </w:rPr>
      </w:pPr>
    </w:p>
    <w:p w:rsidR="003D23BC" w:rsidRPr="007E1E4B" w:rsidRDefault="003D23BC" w:rsidP="003D23B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E1E4B">
        <w:rPr>
          <w:rFonts w:ascii="Times New Roman" w:hAnsi="Times New Roman"/>
          <w:b/>
          <w:sz w:val="24"/>
          <w:szCs w:val="24"/>
        </w:rPr>
        <w:t>REFERÊNCIAS BIBLIOGRÁFICAS</w:t>
      </w:r>
    </w:p>
    <w:p w:rsidR="003D23BC" w:rsidRPr="007E1E4B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23BC" w:rsidRPr="004E4F60" w:rsidRDefault="003D23BC" w:rsidP="003D23B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E4F60">
        <w:rPr>
          <w:rFonts w:ascii="Times New Roman" w:hAnsi="Times New Roman"/>
          <w:sz w:val="20"/>
          <w:szCs w:val="20"/>
        </w:rPr>
        <w:t xml:space="preserve">Brasil. Instituto Adolfo Lutz. </w:t>
      </w:r>
      <w:r w:rsidRPr="004E4F60">
        <w:rPr>
          <w:rFonts w:ascii="Times New Roman" w:hAnsi="Times New Roman"/>
          <w:bCs/>
          <w:i/>
          <w:sz w:val="20"/>
          <w:szCs w:val="20"/>
        </w:rPr>
        <w:t>Normas analíticas do Instituto Adolfo Lutz: Métodos químicos e físicos para análise de alimentos.</w:t>
      </w:r>
      <w:r w:rsidRPr="004E4F60">
        <w:rPr>
          <w:rFonts w:ascii="Times New Roman" w:hAnsi="Times New Roman"/>
          <w:bCs/>
          <w:sz w:val="20"/>
          <w:szCs w:val="20"/>
        </w:rPr>
        <w:t xml:space="preserve"> </w:t>
      </w:r>
      <w:r w:rsidRPr="004E4F60">
        <w:rPr>
          <w:rFonts w:ascii="Times New Roman" w:hAnsi="Times New Roman"/>
          <w:sz w:val="20"/>
          <w:szCs w:val="20"/>
        </w:rPr>
        <w:t>4ª ed. Instituto Adolfo Lutz, São Paulo, Brasil,</w:t>
      </w:r>
      <w:r w:rsidRPr="004E4F60">
        <w:rPr>
          <w:rFonts w:ascii="Times New Roman" w:hAnsi="Times New Roman"/>
          <w:bCs/>
          <w:sz w:val="20"/>
          <w:szCs w:val="20"/>
        </w:rPr>
        <w:t xml:space="preserve"> </w:t>
      </w:r>
      <w:r w:rsidRPr="004E4F60">
        <w:rPr>
          <w:rFonts w:ascii="Times New Roman" w:hAnsi="Times New Roman"/>
          <w:sz w:val="20"/>
          <w:szCs w:val="20"/>
        </w:rPr>
        <w:t>1018p, 2005.</w:t>
      </w: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4E4F60">
        <w:rPr>
          <w:rFonts w:ascii="Times New Roman" w:hAnsi="Times New Roman"/>
          <w:sz w:val="20"/>
          <w:szCs w:val="20"/>
        </w:rPr>
        <w:t xml:space="preserve">Carvalho, A.C.F. </w:t>
      </w:r>
      <w:r w:rsidRPr="004E4F60">
        <w:rPr>
          <w:rFonts w:ascii="Times New Roman" w:hAnsi="Times New Roman"/>
          <w:bCs/>
          <w:sz w:val="20"/>
          <w:szCs w:val="20"/>
        </w:rPr>
        <w:t>Projeto universidades cidadãs.</w:t>
      </w:r>
      <w:r w:rsidRPr="004E4F6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E4F60">
        <w:rPr>
          <w:rFonts w:ascii="Times New Roman" w:hAnsi="Times New Roman"/>
          <w:sz w:val="20"/>
          <w:szCs w:val="20"/>
        </w:rPr>
        <w:t>Crato: Universidade Regional do Cariri, 2006.</w:t>
      </w:r>
      <w:r w:rsidRPr="004E4F6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E4F60">
        <w:rPr>
          <w:rFonts w:ascii="Times New Roman" w:hAnsi="Times New Roman"/>
          <w:sz w:val="20"/>
          <w:szCs w:val="20"/>
        </w:rPr>
        <w:t xml:space="preserve">12 p. </w:t>
      </w:r>
      <w:r w:rsidRPr="004E4F60">
        <w:rPr>
          <w:rFonts w:ascii="Times New Roman" w:hAnsi="Times New Roman"/>
          <w:i/>
          <w:sz w:val="20"/>
          <w:szCs w:val="20"/>
        </w:rPr>
        <w:t>Relatório de atividades.</w:t>
      </w: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4E4F60">
        <w:rPr>
          <w:rFonts w:ascii="Times New Roman" w:hAnsi="Times New Roman"/>
          <w:sz w:val="20"/>
          <w:szCs w:val="20"/>
        </w:rPr>
        <w:t>Chitarra</w:t>
      </w:r>
      <w:proofErr w:type="spellEnd"/>
      <w:r w:rsidRPr="004E4F60">
        <w:rPr>
          <w:rFonts w:ascii="Times New Roman" w:hAnsi="Times New Roman"/>
          <w:sz w:val="20"/>
          <w:szCs w:val="20"/>
        </w:rPr>
        <w:t xml:space="preserve">, M. I. F.; </w:t>
      </w:r>
      <w:proofErr w:type="spellStart"/>
      <w:r w:rsidRPr="004E4F60">
        <w:rPr>
          <w:rFonts w:ascii="Times New Roman" w:hAnsi="Times New Roman"/>
          <w:sz w:val="20"/>
          <w:szCs w:val="20"/>
        </w:rPr>
        <w:t>Chitarra</w:t>
      </w:r>
      <w:proofErr w:type="spellEnd"/>
      <w:r w:rsidRPr="004E4F60">
        <w:rPr>
          <w:rFonts w:ascii="Times New Roman" w:hAnsi="Times New Roman"/>
          <w:sz w:val="20"/>
          <w:szCs w:val="20"/>
        </w:rPr>
        <w:t xml:space="preserve">, A. B. </w:t>
      </w:r>
      <w:r w:rsidRPr="004E4F60">
        <w:rPr>
          <w:rFonts w:ascii="Times New Roman" w:hAnsi="Times New Roman"/>
          <w:bCs/>
          <w:sz w:val="20"/>
          <w:szCs w:val="20"/>
        </w:rPr>
        <w:t>Pós-colheita de frutos e hortaliças</w:t>
      </w:r>
      <w:r w:rsidRPr="004E4F60">
        <w:rPr>
          <w:rFonts w:ascii="Times New Roman" w:hAnsi="Times New Roman"/>
          <w:sz w:val="20"/>
          <w:szCs w:val="20"/>
        </w:rPr>
        <w:t xml:space="preserve">: fisiologia e manuseio. 2. </w:t>
      </w:r>
      <w:proofErr w:type="gramStart"/>
      <w:r w:rsidRPr="004E4F60">
        <w:rPr>
          <w:rFonts w:ascii="Times New Roman" w:hAnsi="Times New Roman"/>
          <w:sz w:val="20"/>
          <w:szCs w:val="20"/>
        </w:rPr>
        <w:t>ed.</w:t>
      </w:r>
      <w:proofErr w:type="gramEnd"/>
      <w:r w:rsidRPr="004E4F60">
        <w:rPr>
          <w:rFonts w:ascii="Times New Roman" w:hAnsi="Times New Roman"/>
          <w:sz w:val="20"/>
          <w:szCs w:val="20"/>
        </w:rPr>
        <w:t xml:space="preserve"> </w:t>
      </w:r>
      <w:r w:rsidRPr="004E4F60">
        <w:rPr>
          <w:rFonts w:ascii="Times New Roman" w:hAnsi="Times New Roman"/>
          <w:i/>
          <w:sz w:val="20"/>
          <w:szCs w:val="20"/>
        </w:rPr>
        <w:t xml:space="preserve">Rev. e </w:t>
      </w:r>
      <w:proofErr w:type="spellStart"/>
      <w:r w:rsidRPr="004E4F60">
        <w:rPr>
          <w:rFonts w:ascii="Times New Roman" w:hAnsi="Times New Roman"/>
          <w:i/>
          <w:sz w:val="20"/>
          <w:szCs w:val="20"/>
        </w:rPr>
        <w:t>ampl</w:t>
      </w:r>
      <w:proofErr w:type="spellEnd"/>
      <w:r w:rsidRPr="004E4F60">
        <w:rPr>
          <w:rFonts w:ascii="Times New Roman" w:hAnsi="Times New Roman"/>
          <w:i/>
          <w:sz w:val="20"/>
          <w:szCs w:val="20"/>
        </w:rPr>
        <w:t xml:space="preserve">. </w:t>
      </w:r>
      <w:r w:rsidRPr="004E4F60">
        <w:rPr>
          <w:rFonts w:ascii="Times New Roman" w:hAnsi="Times New Roman"/>
          <w:sz w:val="20"/>
          <w:szCs w:val="20"/>
        </w:rPr>
        <w:t>Lavras: UFLA, 2005.</w:t>
      </w: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E4F60">
        <w:rPr>
          <w:rFonts w:ascii="Times New Roman" w:hAnsi="Times New Roman"/>
          <w:bCs/>
          <w:sz w:val="20"/>
          <w:szCs w:val="20"/>
        </w:rPr>
        <w:t xml:space="preserve">Damiani, C.; Vilas Boas, E. V.; Pinto, D. M.; Rodrigues, L. J. Influência de diferentes temperaturas na manutenção da qualidade de pequi minimamente processados. </w:t>
      </w:r>
      <w:r w:rsidRPr="004E4F60">
        <w:rPr>
          <w:rFonts w:ascii="Times New Roman" w:hAnsi="Times New Roman"/>
          <w:bCs/>
          <w:i/>
          <w:sz w:val="20"/>
          <w:szCs w:val="20"/>
        </w:rPr>
        <w:t xml:space="preserve">Rev. </w:t>
      </w:r>
      <w:r w:rsidRPr="004E4F60">
        <w:rPr>
          <w:rFonts w:ascii="Times New Roman" w:hAnsi="Times New Roman"/>
          <w:i/>
          <w:sz w:val="20"/>
          <w:szCs w:val="20"/>
        </w:rPr>
        <w:t xml:space="preserve">Ciênc. </w:t>
      </w:r>
      <w:proofErr w:type="spellStart"/>
      <w:r w:rsidRPr="004E4F60">
        <w:rPr>
          <w:rFonts w:ascii="Times New Roman" w:hAnsi="Times New Roman"/>
          <w:i/>
          <w:sz w:val="20"/>
          <w:szCs w:val="20"/>
        </w:rPr>
        <w:t>Agrotécn</w:t>
      </w:r>
      <w:proofErr w:type="spellEnd"/>
      <w:r w:rsidRPr="004E4F60">
        <w:rPr>
          <w:rFonts w:ascii="Times New Roman" w:hAnsi="Times New Roman"/>
          <w:i/>
          <w:sz w:val="20"/>
          <w:szCs w:val="20"/>
        </w:rPr>
        <w:t>.</w:t>
      </w:r>
      <w:r w:rsidRPr="004E4F6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E4F60">
        <w:rPr>
          <w:rFonts w:ascii="Times New Roman" w:hAnsi="Times New Roman"/>
          <w:sz w:val="20"/>
          <w:szCs w:val="20"/>
        </w:rPr>
        <w:t>v.</w:t>
      </w:r>
      <w:proofErr w:type="gramEnd"/>
      <w:r w:rsidRPr="004E4F60">
        <w:rPr>
          <w:rFonts w:ascii="Times New Roman" w:hAnsi="Times New Roman"/>
          <w:sz w:val="20"/>
          <w:szCs w:val="20"/>
        </w:rPr>
        <w:t xml:space="preserve"> 32, n. 1, p. 203-212, 2008.</w:t>
      </w:r>
    </w:p>
    <w:p w:rsidR="003D23BC" w:rsidRPr="004E4F60" w:rsidRDefault="003D23BC" w:rsidP="003D23B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0"/>
          <w:szCs w:val="20"/>
          <w:lang w:eastAsia="pt-BR"/>
        </w:rPr>
      </w:pPr>
      <w:r w:rsidRPr="004E4F60">
        <w:rPr>
          <w:rFonts w:ascii="Times New Roman" w:eastAsia="Times New Roman" w:hAnsi="Times New Roman"/>
          <w:bCs/>
          <w:sz w:val="20"/>
          <w:szCs w:val="20"/>
          <w:lang w:eastAsia="pt-BR"/>
        </w:rPr>
        <w:t xml:space="preserve">Gonçalves, G. A. S.; Vilas Boas, E. V. B.; Resende, J. V.; Machado, L. L.; Vilas BOAS, B. M. Qualidade dos frutos do pequizeiro submetidos a diferentes tempos de cozimento. </w:t>
      </w:r>
      <w:r w:rsidRPr="004E4F60">
        <w:rPr>
          <w:rFonts w:ascii="Times New Roman" w:eastAsia="Times New Roman" w:hAnsi="Times New Roman"/>
          <w:bCs/>
          <w:i/>
          <w:sz w:val="20"/>
          <w:szCs w:val="20"/>
          <w:lang w:eastAsia="pt-BR"/>
        </w:rPr>
        <w:t xml:space="preserve">Rev. Ciênc. </w:t>
      </w:r>
      <w:proofErr w:type="spellStart"/>
      <w:r w:rsidRPr="004E4F60">
        <w:rPr>
          <w:rFonts w:ascii="Times New Roman" w:eastAsia="Times New Roman" w:hAnsi="Times New Roman"/>
          <w:bCs/>
          <w:i/>
          <w:sz w:val="20"/>
          <w:szCs w:val="20"/>
          <w:lang w:eastAsia="pt-BR"/>
        </w:rPr>
        <w:t>Agrotecn</w:t>
      </w:r>
      <w:proofErr w:type="spellEnd"/>
      <w:r w:rsidRPr="004E4F60">
        <w:rPr>
          <w:rFonts w:ascii="Times New Roman" w:eastAsia="Times New Roman" w:hAnsi="Times New Roman"/>
          <w:bCs/>
          <w:sz w:val="20"/>
          <w:szCs w:val="20"/>
          <w:lang w:eastAsia="pt-BR"/>
        </w:rPr>
        <w:t xml:space="preserve">. </w:t>
      </w:r>
      <w:proofErr w:type="gramStart"/>
      <w:r w:rsidRPr="004E4F60">
        <w:rPr>
          <w:rFonts w:ascii="Times New Roman" w:eastAsia="Times New Roman" w:hAnsi="Times New Roman"/>
          <w:bCs/>
          <w:sz w:val="20"/>
          <w:szCs w:val="20"/>
          <w:lang w:eastAsia="pt-BR"/>
        </w:rPr>
        <w:t>v.</w:t>
      </w:r>
      <w:proofErr w:type="gramEnd"/>
      <w:r w:rsidRPr="004E4F60">
        <w:rPr>
          <w:rFonts w:ascii="Times New Roman" w:eastAsia="Times New Roman" w:hAnsi="Times New Roman"/>
          <w:bCs/>
          <w:sz w:val="20"/>
          <w:szCs w:val="20"/>
          <w:lang w:eastAsia="pt-BR"/>
        </w:rPr>
        <w:t>35, n.2 . 2011.</w:t>
      </w: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4F60">
        <w:rPr>
          <w:rFonts w:ascii="Times New Roman" w:hAnsi="Times New Roman"/>
          <w:sz w:val="20"/>
          <w:szCs w:val="20"/>
        </w:rPr>
        <w:t xml:space="preserve">Gonçalves, G.A.S. </w:t>
      </w:r>
      <w:r w:rsidRPr="004E4F60">
        <w:rPr>
          <w:rFonts w:ascii="Times New Roman" w:hAnsi="Times New Roman"/>
          <w:bCs/>
          <w:i/>
          <w:sz w:val="20"/>
          <w:szCs w:val="20"/>
        </w:rPr>
        <w:t>Qualidade dos frutos do pequizeiro (</w:t>
      </w:r>
      <w:proofErr w:type="spellStart"/>
      <w:r w:rsidRPr="004E4F60">
        <w:rPr>
          <w:rFonts w:ascii="Times New Roman" w:hAnsi="Times New Roman"/>
          <w:bCs/>
          <w:i/>
          <w:iCs/>
          <w:sz w:val="20"/>
          <w:szCs w:val="20"/>
        </w:rPr>
        <w:t>Caryocar</w:t>
      </w:r>
      <w:proofErr w:type="spellEnd"/>
      <w:r w:rsidRPr="004E4F60">
        <w:rPr>
          <w:rFonts w:ascii="Times New Roman" w:hAnsi="Times New Roman"/>
          <w:bCs/>
          <w:i/>
          <w:iCs/>
          <w:sz w:val="20"/>
          <w:szCs w:val="20"/>
        </w:rPr>
        <w:t xml:space="preserve"> brasiliense </w:t>
      </w:r>
      <w:proofErr w:type="spellStart"/>
      <w:r w:rsidRPr="004E4F60">
        <w:rPr>
          <w:rFonts w:ascii="Times New Roman" w:hAnsi="Times New Roman"/>
          <w:bCs/>
          <w:i/>
          <w:sz w:val="20"/>
          <w:szCs w:val="20"/>
        </w:rPr>
        <w:t>Camb</w:t>
      </w:r>
      <w:proofErr w:type="spellEnd"/>
      <w:r w:rsidRPr="004E4F60">
        <w:rPr>
          <w:rFonts w:ascii="Times New Roman" w:hAnsi="Times New Roman"/>
          <w:bCs/>
          <w:i/>
          <w:sz w:val="20"/>
          <w:szCs w:val="20"/>
        </w:rPr>
        <w:t>.) submetidos aos processos de congelamento e cozimento</w:t>
      </w:r>
      <w:r w:rsidRPr="004E4F60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Pr="004E4F60">
        <w:rPr>
          <w:rFonts w:ascii="Times New Roman" w:hAnsi="Times New Roman"/>
          <w:sz w:val="20"/>
          <w:szCs w:val="20"/>
        </w:rPr>
        <w:t>2007. 160f. Dissertação (Mestrado</w:t>
      </w:r>
      <w:r w:rsidRPr="004E4F6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E4F60">
        <w:rPr>
          <w:rFonts w:ascii="Times New Roman" w:hAnsi="Times New Roman"/>
          <w:sz w:val="20"/>
          <w:szCs w:val="20"/>
        </w:rPr>
        <w:t>em Ciência dos Alimentos) – Universidade Federal de Lavras, Lavras.</w:t>
      </w: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t-BR"/>
        </w:rPr>
      </w:pPr>
      <w:r w:rsidRPr="004E4F60">
        <w:rPr>
          <w:rFonts w:ascii="Times New Roman" w:hAnsi="Times New Roman"/>
          <w:sz w:val="20"/>
          <w:szCs w:val="20"/>
          <w:lang w:eastAsia="pt-BR"/>
        </w:rPr>
        <w:t xml:space="preserve">Lima, A.; Silva, A. M. O. E; Trindade, R. A.; Torres, R. P.; Mancini-Filho, J. </w:t>
      </w:r>
      <w:proofErr w:type="gramStart"/>
      <w:r w:rsidRPr="004E4F60">
        <w:rPr>
          <w:rFonts w:ascii="Times New Roman" w:hAnsi="Times New Roman"/>
          <w:sz w:val="20"/>
          <w:szCs w:val="20"/>
          <w:lang w:eastAsia="pt-BR"/>
        </w:rPr>
        <w:t xml:space="preserve">Composição química e compostos </w:t>
      </w:r>
      <w:proofErr w:type="spellStart"/>
      <w:r w:rsidRPr="004E4F60">
        <w:rPr>
          <w:rFonts w:ascii="Times New Roman" w:hAnsi="Times New Roman"/>
          <w:sz w:val="20"/>
          <w:szCs w:val="20"/>
          <w:lang w:eastAsia="pt-BR"/>
        </w:rPr>
        <w:t>bioativos</w:t>
      </w:r>
      <w:proofErr w:type="spellEnd"/>
      <w:proofErr w:type="gramEnd"/>
      <w:r w:rsidRPr="004E4F60">
        <w:rPr>
          <w:rFonts w:ascii="Times New Roman" w:hAnsi="Times New Roman"/>
          <w:sz w:val="20"/>
          <w:szCs w:val="20"/>
          <w:lang w:eastAsia="pt-BR"/>
        </w:rPr>
        <w:t xml:space="preserve"> presentes na polpa e na amêndoa do pequi (</w:t>
      </w:r>
      <w:proofErr w:type="spellStart"/>
      <w:r w:rsidRPr="004E4F60">
        <w:rPr>
          <w:rFonts w:ascii="Times New Roman" w:hAnsi="Times New Roman"/>
          <w:i/>
          <w:iCs/>
          <w:sz w:val="20"/>
          <w:szCs w:val="20"/>
          <w:lang w:eastAsia="pt-BR"/>
        </w:rPr>
        <w:t>Caryocar</w:t>
      </w:r>
      <w:proofErr w:type="spellEnd"/>
      <w:r w:rsidRPr="004E4F60">
        <w:rPr>
          <w:rFonts w:ascii="Times New Roman" w:hAnsi="Times New Roman"/>
          <w:i/>
          <w:iCs/>
          <w:sz w:val="20"/>
          <w:szCs w:val="20"/>
          <w:lang w:eastAsia="pt-BR"/>
        </w:rPr>
        <w:t xml:space="preserve"> brasiliense, </w:t>
      </w:r>
      <w:proofErr w:type="spellStart"/>
      <w:r w:rsidRPr="004E4F60">
        <w:rPr>
          <w:rFonts w:ascii="Times New Roman" w:hAnsi="Times New Roman"/>
          <w:i/>
          <w:iCs/>
          <w:sz w:val="20"/>
          <w:szCs w:val="20"/>
          <w:lang w:eastAsia="pt-BR"/>
        </w:rPr>
        <w:t>Camb</w:t>
      </w:r>
      <w:proofErr w:type="spellEnd"/>
      <w:r w:rsidRPr="004E4F60">
        <w:rPr>
          <w:rFonts w:ascii="Times New Roman" w:hAnsi="Times New Roman"/>
          <w:i/>
          <w:iCs/>
          <w:sz w:val="20"/>
          <w:szCs w:val="20"/>
          <w:lang w:eastAsia="pt-BR"/>
        </w:rPr>
        <w:t>.</w:t>
      </w:r>
      <w:r w:rsidRPr="004E4F60">
        <w:rPr>
          <w:rFonts w:ascii="Times New Roman" w:hAnsi="Times New Roman"/>
          <w:sz w:val="20"/>
          <w:szCs w:val="20"/>
          <w:lang w:eastAsia="pt-BR"/>
        </w:rPr>
        <w:t xml:space="preserve">). </w:t>
      </w:r>
      <w:r w:rsidRPr="004E4F60">
        <w:rPr>
          <w:rFonts w:ascii="Times New Roman" w:hAnsi="Times New Roman"/>
          <w:bCs/>
          <w:i/>
          <w:sz w:val="20"/>
          <w:szCs w:val="20"/>
          <w:lang w:eastAsia="pt-BR"/>
        </w:rPr>
        <w:t>Rev. Bras. Frut</w:t>
      </w:r>
      <w:r w:rsidRPr="004E4F60">
        <w:rPr>
          <w:rFonts w:ascii="Times New Roman" w:hAnsi="Times New Roman"/>
          <w:sz w:val="20"/>
          <w:szCs w:val="20"/>
          <w:lang w:eastAsia="pt-BR"/>
        </w:rPr>
        <w:t>. Jaboticabal –</w:t>
      </w:r>
      <w:r w:rsidRPr="004E4F60">
        <w:rPr>
          <w:rFonts w:ascii="Times New Roman" w:hAnsi="Times New Roman"/>
          <w:b/>
          <w:bCs/>
          <w:sz w:val="20"/>
          <w:szCs w:val="20"/>
          <w:lang w:eastAsia="pt-BR"/>
        </w:rPr>
        <w:t xml:space="preserve"> </w:t>
      </w:r>
      <w:r w:rsidRPr="004E4F60">
        <w:rPr>
          <w:rFonts w:ascii="Times New Roman" w:hAnsi="Times New Roman"/>
          <w:sz w:val="20"/>
          <w:szCs w:val="20"/>
          <w:lang w:eastAsia="pt-BR"/>
        </w:rPr>
        <w:t xml:space="preserve">SP. </w:t>
      </w:r>
      <w:proofErr w:type="gramStart"/>
      <w:r w:rsidRPr="004E4F60">
        <w:rPr>
          <w:rFonts w:ascii="Times New Roman" w:hAnsi="Times New Roman"/>
          <w:sz w:val="20"/>
          <w:szCs w:val="20"/>
          <w:lang w:eastAsia="pt-BR"/>
        </w:rPr>
        <w:t>v.</w:t>
      </w:r>
      <w:proofErr w:type="gramEnd"/>
      <w:r w:rsidRPr="004E4F60">
        <w:rPr>
          <w:rFonts w:ascii="Times New Roman" w:hAnsi="Times New Roman"/>
          <w:sz w:val="20"/>
          <w:szCs w:val="20"/>
          <w:lang w:eastAsia="pt-BR"/>
        </w:rPr>
        <w:t xml:space="preserve"> 29, n.3, p. 695-698, 2008.</w:t>
      </w: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E4F60">
        <w:rPr>
          <w:rFonts w:ascii="Times New Roman" w:hAnsi="Times New Roman"/>
          <w:sz w:val="20"/>
          <w:szCs w:val="20"/>
        </w:rPr>
        <w:t>Oliveira, M. E. B</w:t>
      </w:r>
      <w:proofErr w:type="gramStart"/>
      <w:r w:rsidRPr="004E4F60">
        <w:rPr>
          <w:rFonts w:ascii="Times New Roman" w:hAnsi="Times New Roman"/>
          <w:sz w:val="20"/>
          <w:szCs w:val="20"/>
        </w:rPr>
        <w:t>,;</w:t>
      </w:r>
      <w:proofErr w:type="gramEnd"/>
      <w:r w:rsidRPr="004E4F60">
        <w:rPr>
          <w:rFonts w:ascii="Times New Roman" w:hAnsi="Times New Roman"/>
          <w:sz w:val="20"/>
          <w:szCs w:val="20"/>
        </w:rPr>
        <w:t xml:space="preserve"> Guerra, N. B.; Maia, A. H. N.; Alves, R. E.; Matos, N. M. S.; Sampaio, F. G. M. Lopes, M. . T. </w:t>
      </w:r>
      <w:r w:rsidRPr="004E4F60">
        <w:rPr>
          <w:rFonts w:ascii="Times New Roman" w:hAnsi="Times New Roman"/>
          <w:bCs/>
          <w:sz w:val="20"/>
          <w:szCs w:val="20"/>
        </w:rPr>
        <w:t xml:space="preserve">características químicas e físico-químicas de pequis da chapada do </w:t>
      </w:r>
      <w:proofErr w:type="spellStart"/>
      <w:proofErr w:type="gramStart"/>
      <w:r w:rsidRPr="004E4F60">
        <w:rPr>
          <w:rFonts w:ascii="Times New Roman" w:hAnsi="Times New Roman"/>
          <w:bCs/>
          <w:sz w:val="20"/>
          <w:szCs w:val="20"/>
        </w:rPr>
        <w:t>araripe</w:t>
      </w:r>
      <w:proofErr w:type="spellEnd"/>
      <w:proofErr w:type="gramEnd"/>
      <w:r w:rsidRPr="004E4F60"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 w:rsidRPr="004E4F60">
        <w:rPr>
          <w:rFonts w:ascii="Times New Roman" w:hAnsi="Times New Roman"/>
          <w:bCs/>
          <w:sz w:val="20"/>
          <w:szCs w:val="20"/>
        </w:rPr>
        <w:t>ceará</w:t>
      </w:r>
      <w:proofErr w:type="spellEnd"/>
      <w:r w:rsidRPr="004E4F60">
        <w:rPr>
          <w:rFonts w:ascii="Times New Roman" w:hAnsi="Times New Roman"/>
          <w:bCs/>
          <w:sz w:val="20"/>
          <w:szCs w:val="20"/>
        </w:rPr>
        <w:t>.</w:t>
      </w:r>
      <w:r w:rsidRPr="004E4F60">
        <w:rPr>
          <w:rFonts w:ascii="Times New Roman" w:hAnsi="Times New Roman"/>
          <w:bCs/>
          <w:i/>
          <w:sz w:val="20"/>
          <w:szCs w:val="20"/>
          <w:lang w:eastAsia="pt-BR"/>
        </w:rPr>
        <w:t xml:space="preserve"> Rev. Bras. Frut</w:t>
      </w:r>
      <w:r w:rsidRPr="004E4F60">
        <w:rPr>
          <w:rFonts w:ascii="Times New Roman" w:hAnsi="Times New Roman"/>
          <w:sz w:val="20"/>
          <w:szCs w:val="20"/>
          <w:lang w:eastAsia="pt-BR"/>
        </w:rPr>
        <w:t>.</w:t>
      </w:r>
      <w:r w:rsidRPr="004E4F60">
        <w:rPr>
          <w:rFonts w:ascii="Times New Roman" w:hAnsi="Times New Roman"/>
          <w:bCs/>
          <w:sz w:val="20"/>
          <w:szCs w:val="20"/>
        </w:rPr>
        <w:t xml:space="preserve">, </w:t>
      </w:r>
      <w:r w:rsidRPr="004E4F60">
        <w:rPr>
          <w:rFonts w:ascii="Times New Roman" w:hAnsi="Times New Roman"/>
          <w:sz w:val="20"/>
          <w:szCs w:val="20"/>
        </w:rPr>
        <w:t>v. 32, n. 1, p. 114-125, 2010.</w:t>
      </w:r>
    </w:p>
    <w:p w:rsidR="003D23BC" w:rsidRPr="004E4F60" w:rsidRDefault="003D23BC" w:rsidP="003D23B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0"/>
          <w:szCs w:val="20"/>
          <w:lang w:eastAsia="pt-BR"/>
        </w:rPr>
      </w:pPr>
      <w:r w:rsidRPr="004E4F60">
        <w:rPr>
          <w:rFonts w:ascii="Times New Roman" w:hAnsi="Times New Roman"/>
          <w:sz w:val="20"/>
          <w:szCs w:val="20"/>
        </w:rPr>
        <w:t>Oliveira, M. E. B</w:t>
      </w:r>
      <w:proofErr w:type="gramStart"/>
      <w:r w:rsidRPr="004E4F60">
        <w:rPr>
          <w:rFonts w:ascii="Times New Roman" w:hAnsi="Times New Roman"/>
          <w:sz w:val="20"/>
          <w:szCs w:val="20"/>
        </w:rPr>
        <w:t>,;</w:t>
      </w:r>
      <w:proofErr w:type="gramEnd"/>
      <w:r w:rsidRPr="004E4F60">
        <w:rPr>
          <w:rFonts w:ascii="Times New Roman" w:hAnsi="Times New Roman"/>
          <w:sz w:val="20"/>
          <w:szCs w:val="20"/>
        </w:rPr>
        <w:t xml:space="preserve"> Guerra, N. B.; Maia, A. H. N.; Alves, R. E.; Xavier, D. S.; Matos, M. S. </w:t>
      </w:r>
      <w:r w:rsidRPr="004E4F60">
        <w:rPr>
          <w:rFonts w:ascii="Times New Roman" w:eastAsia="Times New Roman" w:hAnsi="Times New Roman"/>
          <w:bCs/>
          <w:sz w:val="20"/>
          <w:szCs w:val="20"/>
          <w:lang w:eastAsia="pt-BR"/>
        </w:rPr>
        <w:t>Caracterização física de frutos do pequizeiro nativos da chapada do Araripe-CE.</w:t>
      </w:r>
      <w:r w:rsidRPr="004E4F60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 xml:space="preserve"> </w:t>
      </w:r>
      <w:r w:rsidRPr="004E4F60">
        <w:rPr>
          <w:rFonts w:ascii="Times New Roman" w:hAnsi="Times New Roman"/>
          <w:bCs/>
          <w:i/>
          <w:sz w:val="20"/>
          <w:szCs w:val="20"/>
          <w:lang w:eastAsia="pt-BR"/>
        </w:rPr>
        <w:t>Rev. Bras. Frut</w:t>
      </w:r>
      <w:r w:rsidRPr="004E4F60">
        <w:rPr>
          <w:rFonts w:ascii="Times New Roman" w:hAnsi="Times New Roman"/>
          <w:sz w:val="20"/>
          <w:szCs w:val="20"/>
          <w:lang w:eastAsia="pt-BR"/>
        </w:rPr>
        <w:t xml:space="preserve">. </w:t>
      </w:r>
      <w:r w:rsidRPr="004E4F60">
        <w:rPr>
          <w:rFonts w:ascii="Times New Roman" w:eastAsia="Times New Roman" w:hAnsi="Times New Roman"/>
          <w:bCs/>
          <w:sz w:val="20"/>
          <w:szCs w:val="20"/>
          <w:lang w:eastAsia="pt-BR"/>
        </w:rPr>
        <w:t>v.3, n.4,  2009.</w:t>
      </w: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4F60">
        <w:rPr>
          <w:rFonts w:ascii="Times New Roman" w:hAnsi="Times New Roman"/>
          <w:sz w:val="20"/>
          <w:szCs w:val="20"/>
        </w:rPr>
        <w:t xml:space="preserve">Oliveira, M.E.B. de. </w:t>
      </w:r>
      <w:r w:rsidRPr="004E4F60">
        <w:rPr>
          <w:rFonts w:ascii="Times New Roman" w:hAnsi="Times New Roman"/>
          <w:bCs/>
          <w:i/>
          <w:sz w:val="20"/>
          <w:szCs w:val="20"/>
        </w:rPr>
        <w:t xml:space="preserve">Características físicas, químicas e compostos </w:t>
      </w:r>
      <w:proofErr w:type="spellStart"/>
      <w:r w:rsidRPr="004E4F60">
        <w:rPr>
          <w:rFonts w:ascii="Times New Roman" w:hAnsi="Times New Roman"/>
          <w:bCs/>
          <w:i/>
          <w:sz w:val="20"/>
          <w:szCs w:val="20"/>
        </w:rPr>
        <w:t>bioativos</w:t>
      </w:r>
      <w:proofErr w:type="spellEnd"/>
      <w:r w:rsidRPr="004E4F60">
        <w:rPr>
          <w:rFonts w:ascii="Times New Roman" w:hAnsi="Times New Roman"/>
          <w:bCs/>
          <w:i/>
          <w:sz w:val="20"/>
          <w:szCs w:val="20"/>
        </w:rPr>
        <w:t xml:space="preserve"> em pequis (</w:t>
      </w:r>
      <w:proofErr w:type="spellStart"/>
      <w:r w:rsidRPr="004E4F60">
        <w:rPr>
          <w:rFonts w:ascii="Times New Roman" w:hAnsi="Times New Roman"/>
          <w:bCs/>
          <w:i/>
          <w:iCs/>
          <w:sz w:val="20"/>
          <w:szCs w:val="20"/>
        </w:rPr>
        <w:t>Caryocar</w:t>
      </w:r>
      <w:proofErr w:type="spellEnd"/>
      <w:r w:rsidRPr="004E4F60">
        <w:rPr>
          <w:rFonts w:ascii="Times New Roman" w:hAnsi="Times New Roman"/>
          <w:bCs/>
          <w:i/>
          <w:iCs/>
          <w:sz w:val="20"/>
          <w:szCs w:val="20"/>
        </w:rPr>
        <w:t xml:space="preserve"> </w:t>
      </w:r>
      <w:proofErr w:type="spellStart"/>
      <w:r w:rsidRPr="004E4F60">
        <w:rPr>
          <w:rFonts w:ascii="Times New Roman" w:hAnsi="Times New Roman"/>
          <w:bCs/>
          <w:i/>
          <w:iCs/>
          <w:sz w:val="20"/>
          <w:szCs w:val="20"/>
        </w:rPr>
        <w:t>coriaceum</w:t>
      </w:r>
      <w:proofErr w:type="spellEnd"/>
      <w:r w:rsidRPr="004E4F60">
        <w:rPr>
          <w:rFonts w:ascii="Times New Roman" w:hAnsi="Times New Roman"/>
          <w:bCs/>
          <w:i/>
          <w:iCs/>
          <w:sz w:val="20"/>
          <w:szCs w:val="20"/>
        </w:rPr>
        <w:t xml:space="preserve"> </w:t>
      </w:r>
      <w:proofErr w:type="spellStart"/>
      <w:r w:rsidRPr="004E4F60">
        <w:rPr>
          <w:rFonts w:ascii="Times New Roman" w:hAnsi="Times New Roman"/>
          <w:bCs/>
          <w:i/>
          <w:sz w:val="20"/>
          <w:szCs w:val="20"/>
        </w:rPr>
        <w:t>Wittm</w:t>
      </w:r>
      <w:proofErr w:type="spellEnd"/>
      <w:r w:rsidRPr="004E4F60">
        <w:rPr>
          <w:rFonts w:ascii="Times New Roman" w:hAnsi="Times New Roman"/>
          <w:bCs/>
          <w:i/>
          <w:sz w:val="20"/>
          <w:szCs w:val="20"/>
        </w:rPr>
        <w:t>.)</w:t>
      </w:r>
      <w:r w:rsidRPr="004E4F60">
        <w:rPr>
          <w:rFonts w:ascii="Times New Roman" w:hAnsi="Times New Roman"/>
          <w:b/>
          <w:bCs/>
          <w:sz w:val="20"/>
          <w:szCs w:val="20"/>
        </w:rPr>
        <w:t xml:space="preserve"> nativos da chapada do Araripe - CE. </w:t>
      </w:r>
      <w:r w:rsidRPr="004E4F60">
        <w:rPr>
          <w:rFonts w:ascii="Times New Roman" w:hAnsi="Times New Roman"/>
          <w:sz w:val="20"/>
          <w:szCs w:val="20"/>
        </w:rPr>
        <w:t>2009. 146f. Tese</w:t>
      </w:r>
      <w:r w:rsidRPr="004E4F6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E4F60">
        <w:rPr>
          <w:rFonts w:ascii="Times New Roman" w:hAnsi="Times New Roman"/>
          <w:sz w:val="20"/>
          <w:szCs w:val="20"/>
        </w:rPr>
        <w:t>(Doutorado em Nutrição) – Universidade Federal de Pernambuco.</w:t>
      </w: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4E4F60">
        <w:rPr>
          <w:rFonts w:ascii="Times New Roman" w:hAnsi="Times New Roman"/>
          <w:sz w:val="20"/>
          <w:szCs w:val="20"/>
        </w:rPr>
        <w:lastRenderedPageBreak/>
        <w:t xml:space="preserve">Oliveira, M.E.B.; Guerra, N.B.; Barros, L.M.; Alves, R.E. </w:t>
      </w:r>
      <w:r w:rsidRPr="004E4F60">
        <w:rPr>
          <w:rFonts w:ascii="Times New Roman" w:hAnsi="Times New Roman"/>
          <w:bCs/>
          <w:sz w:val="20"/>
          <w:szCs w:val="20"/>
        </w:rPr>
        <w:t>Aspectos agronômicos e de</w:t>
      </w:r>
      <w:r w:rsidRPr="004E4F60">
        <w:rPr>
          <w:rFonts w:ascii="Times New Roman" w:hAnsi="Times New Roman"/>
          <w:sz w:val="20"/>
          <w:szCs w:val="20"/>
        </w:rPr>
        <w:t xml:space="preserve"> </w:t>
      </w:r>
      <w:r w:rsidRPr="004E4F60">
        <w:rPr>
          <w:rFonts w:ascii="Times New Roman" w:hAnsi="Times New Roman"/>
          <w:bCs/>
          <w:sz w:val="20"/>
          <w:szCs w:val="20"/>
        </w:rPr>
        <w:t>qualidade do pequi</w:t>
      </w:r>
      <w:r w:rsidRPr="004E4F60">
        <w:rPr>
          <w:rFonts w:ascii="Times New Roman" w:hAnsi="Times New Roman"/>
          <w:sz w:val="20"/>
          <w:szCs w:val="20"/>
        </w:rPr>
        <w:t xml:space="preserve">. Fortaleza: Embrapa Agroindústria Tropical, 2008. 32p. </w:t>
      </w:r>
      <w:r w:rsidRPr="004E4F60">
        <w:rPr>
          <w:rFonts w:ascii="Times New Roman" w:hAnsi="Times New Roman"/>
          <w:i/>
          <w:sz w:val="20"/>
          <w:szCs w:val="20"/>
        </w:rPr>
        <w:t>(Documentos, 113).</w:t>
      </w:r>
    </w:p>
    <w:p w:rsidR="003D23BC" w:rsidRPr="004E4F60" w:rsidRDefault="003D23BC" w:rsidP="003D23B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Cs/>
          <w:sz w:val="20"/>
          <w:szCs w:val="20"/>
          <w:lang w:eastAsia="pt-BR"/>
        </w:rPr>
      </w:pPr>
      <w:proofErr w:type="spellStart"/>
      <w:r w:rsidRPr="004E4F60">
        <w:rPr>
          <w:rFonts w:ascii="Times New Roman" w:eastAsia="Times New Roman" w:hAnsi="Times New Roman"/>
          <w:bCs/>
          <w:sz w:val="20"/>
          <w:szCs w:val="20"/>
          <w:lang w:eastAsia="pt-BR"/>
        </w:rPr>
        <w:t>Pinedo</w:t>
      </w:r>
      <w:proofErr w:type="spellEnd"/>
      <w:r w:rsidRPr="004E4F60">
        <w:rPr>
          <w:rFonts w:ascii="Times New Roman" w:eastAsia="Times New Roman" w:hAnsi="Times New Roman"/>
          <w:sz w:val="20"/>
          <w:szCs w:val="20"/>
          <w:lang w:eastAsia="pt-BR"/>
        </w:rPr>
        <w:t xml:space="preserve">, A. A.; Maciel, V. B. V.; Carvalho, K. M.; Coelho, A. F. S.; </w:t>
      </w:r>
      <w:proofErr w:type="spellStart"/>
      <w:r w:rsidRPr="004E4F60">
        <w:rPr>
          <w:rFonts w:ascii="Times New Roman" w:eastAsia="Times New Roman" w:hAnsi="Times New Roman"/>
          <w:bCs/>
          <w:sz w:val="20"/>
          <w:szCs w:val="20"/>
          <w:lang w:eastAsia="pt-BR"/>
        </w:rPr>
        <w:t>Giraldo-Zuñiga</w:t>
      </w:r>
      <w:proofErr w:type="spellEnd"/>
      <w:r w:rsidRPr="004E4F60">
        <w:rPr>
          <w:rFonts w:ascii="Times New Roman" w:eastAsia="Times New Roman" w:hAnsi="Times New Roman"/>
          <w:bCs/>
          <w:sz w:val="20"/>
          <w:szCs w:val="20"/>
          <w:lang w:eastAsia="pt-BR"/>
        </w:rPr>
        <w:t xml:space="preserve">, A. </w:t>
      </w:r>
      <w:proofErr w:type="gramStart"/>
      <w:r w:rsidRPr="004E4F60">
        <w:rPr>
          <w:rFonts w:ascii="Times New Roman" w:eastAsia="Times New Roman" w:hAnsi="Times New Roman"/>
          <w:bCs/>
          <w:sz w:val="20"/>
          <w:szCs w:val="20"/>
          <w:lang w:eastAsia="pt-BR"/>
        </w:rPr>
        <w:t>D.</w:t>
      </w:r>
      <w:proofErr w:type="gramEnd"/>
      <w:r w:rsidRPr="004E4F60">
        <w:rPr>
          <w:rFonts w:ascii="Times New Roman" w:eastAsia="Times New Roman" w:hAnsi="Times New Roman"/>
          <w:bCs/>
          <w:sz w:val="20"/>
          <w:szCs w:val="20"/>
          <w:lang w:eastAsia="pt-BR"/>
        </w:rPr>
        <w:t xml:space="preserve">; </w:t>
      </w:r>
      <w:proofErr w:type="spellStart"/>
      <w:r w:rsidRPr="004E4F60">
        <w:rPr>
          <w:rFonts w:ascii="Times New Roman" w:eastAsia="Times New Roman" w:hAnsi="Times New Roman"/>
          <w:bCs/>
          <w:sz w:val="20"/>
          <w:szCs w:val="20"/>
          <w:lang w:eastAsia="pt-BR"/>
        </w:rPr>
        <w:t>Arévalo</w:t>
      </w:r>
      <w:proofErr w:type="spellEnd"/>
      <w:r w:rsidRPr="004E4F60">
        <w:rPr>
          <w:rFonts w:ascii="Times New Roman" w:eastAsia="Times New Roman" w:hAnsi="Times New Roman"/>
          <w:bCs/>
          <w:sz w:val="20"/>
          <w:szCs w:val="20"/>
          <w:lang w:eastAsia="pt-BR"/>
        </w:rPr>
        <w:t>, Z. D. S.; Alvim, T. C. Processamento e estudo da estabilidade de pasta de pequi (</w:t>
      </w:r>
      <w:proofErr w:type="spellStart"/>
      <w:r w:rsidRPr="004E4F60">
        <w:rPr>
          <w:rFonts w:ascii="Times New Roman" w:eastAsia="Times New Roman" w:hAnsi="Times New Roman"/>
          <w:bCs/>
          <w:iCs/>
          <w:sz w:val="20"/>
          <w:szCs w:val="20"/>
          <w:lang w:eastAsia="pt-BR"/>
        </w:rPr>
        <w:t>Caryocar</w:t>
      </w:r>
      <w:proofErr w:type="spellEnd"/>
      <w:r w:rsidRPr="004E4F60">
        <w:rPr>
          <w:rFonts w:ascii="Times New Roman" w:eastAsia="Times New Roman" w:hAnsi="Times New Roman"/>
          <w:bCs/>
          <w:iCs/>
          <w:sz w:val="20"/>
          <w:szCs w:val="20"/>
          <w:lang w:eastAsia="pt-BR"/>
        </w:rPr>
        <w:t xml:space="preserve"> brasiliense</w:t>
      </w:r>
      <w:r w:rsidRPr="004E4F60">
        <w:rPr>
          <w:rFonts w:ascii="Times New Roman" w:eastAsia="Times New Roman" w:hAnsi="Times New Roman"/>
          <w:bCs/>
          <w:sz w:val="20"/>
          <w:szCs w:val="20"/>
          <w:lang w:eastAsia="pt-BR"/>
        </w:rPr>
        <w:t xml:space="preserve">). </w:t>
      </w:r>
      <w:r w:rsidRPr="004E4F60">
        <w:rPr>
          <w:rFonts w:ascii="Times New Roman" w:eastAsia="Times New Roman" w:hAnsi="Times New Roman"/>
          <w:bCs/>
          <w:i/>
          <w:sz w:val="20"/>
          <w:szCs w:val="20"/>
          <w:lang w:eastAsia="pt-BR"/>
        </w:rPr>
        <w:t>Rev</w:t>
      </w:r>
      <w:r w:rsidRPr="004E4F60">
        <w:rPr>
          <w:rFonts w:ascii="Times New Roman" w:eastAsia="Times New Roman" w:hAnsi="Times New Roman"/>
          <w:bCs/>
          <w:sz w:val="20"/>
          <w:szCs w:val="20"/>
          <w:lang w:eastAsia="pt-BR"/>
        </w:rPr>
        <w:t xml:space="preserve">. </w:t>
      </w:r>
      <w:r w:rsidRPr="004E4F60">
        <w:rPr>
          <w:rFonts w:ascii="Times New Roman" w:eastAsia="Times New Roman" w:hAnsi="Times New Roman"/>
          <w:bCs/>
          <w:i/>
          <w:sz w:val="20"/>
          <w:szCs w:val="20"/>
          <w:lang w:eastAsia="pt-BR"/>
        </w:rPr>
        <w:t xml:space="preserve">Ciênc. Tecnol. </w:t>
      </w:r>
      <w:proofErr w:type="spellStart"/>
      <w:r w:rsidRPr="004E4F60">
        <w:rPr>
          <w:rFonts w:ascii="Times New Roman" w:eastAsia="Times New Roman" w:hAnsi="Times New Roman"/>
          <w:bCs/>
          <w:i/>
          <w:sz w:val="20"/>
          <w:szCs w:val="20"/>
          <w:lang w:eastAsia="pt-BR"/>
        </w:rPr>
        <w:t>Aliment</w:t>
      </w:r>
      <w:proofErr w:type="spellEnd"/>
      <w:r w:rsidRPr="004E4F60">
        <w:rPr>
          <w:rFonts w:ascii="Times New Roman" w:eastAsia="Times New Roman" w:hAnsi="Times New Roman"/>
          <w:bCs/>
          <w:sz w:val="20"/>
          <w:szCs w:val="20"/>
          <w:lang w:eastAsia="pt-BR"/>
        </w:rPr>
        <w:t>. </w:t>
      </w:r>
      <w:r w:rsidRPr="004E4F60">
        <w:rPr>
          <w:rFonts w:ascii="Times New Roman" w:eastAsia="Times New Roman" w:hAnsi="Times New Roman"/>
          <w:b/>
          <w:bCs/>
          <w:sz w:val="20"/>
          <w:szCs w:val="20"/>
          <w:lang w:eastAsia="pt-BR"/>
        </w:rPr>
        <w:t> </w:t>
      </w:r>
      <w:r w:rsidRPr="004E4F60">
        <w:rPr>
          <w:rFonts w:ascii="Times New Roman" w:eastAsia="Times New Roman" w:hAnsi="Times New Roman"/>
          <w:bCs/>
          <w:sz w:val="20"/>
          <w:szCs w:val="20"/>
          <w:lang w:eastAsia="pt-BR"/>
        </w:rPr>
        <w:t>v.30, n.3, 2010.</w:t>
      </w:r>
    </w:p>
    <w:p w:rsidR="003D23BC" w:rsidRPr="004E4F60" w:rsidRDefault="003D23BC" w:rsidP="003D23BC">
      <w:pPr>
        <w:pStyle w:val="NormalWeb"/>
        <w:jc w:val="both"/>
        <w:rPr>
          <w:sz w:val="20"/>
          <w:szCs w:val="20"/>
        </w:rPr>
      </w:pPr>
      <w:r w:rsidRPr="004E4F60">
        <w:rPr>
          <w:bCs/>
          <w:sz w:val="20"/>
          <w:szCs w:val="20"/>
        </w:rPr>
        <w:t>Ramos, K. M. C.; Souza, V. A. B. Características físicas e químico-nutricionais de frutos de pequizeiro (</w:t>
      </w:r>
      <w:proofErr w:type="spellStart"/>
      <w:r w:rsidRPr="004E4F60">
        <w:rPr>
          <w:bCs/>
          <w:i/>
          <w:iCs/>
          <w:sz w:val="20"/>
          <w:szCs w:val="20"/>
        </w:rPr>
        <w:t>Caryocar</w:t>
      </w:r>
      <w:proofErr w:type="spellEnd"/>
      <w:r w:rsidRPr="004E4F60">
        <w:rPr>
          <w:bCs/>
          <w:i/>
          <w:iCs/>
          <w:sz w:val="20"/>
          <w:szCs w:val="20"/>
        </w:rPr>
        <w:t xml:space="preserve"> </w:t>
      </w:r>
      <w:proofErr w:type="spellStart"/>
      <w:r w:rsidRPr="004E4F60">
        <w:rPr>
          <w:bCs/>
          <w:i/>
          <w:iCs/>
          <w:sz w:val="20"/>
          <w:szCs w:val="20"/>
        </w:rPr>
        <w:t>coriaceum</w:t>
      </w:r>
      <w:proofErr w:type="spellEnd"/>
      <w:r w:rsidRPr="004E4F60">
        <w:rPr>
          <w:bCs/>
          <w:i/>
          <w:iCs/>
          <w:sz w:val="20"/>
          <w:szCs w:val="20"/>
        </w:rPr>
        <w:t xml:space="preserve"> </w:t>
      </w:r>
      <w:proofErr w:type="spellStart"/>
      <w:r w:rsidRPr="004E4F60">
        <w:rPr>
          <w:bCs/>
          <w:sz w:val="20"/>
          <w:szCs w:val="20"/>
        </w:rPr>
        <w:t>Wittm</w:t>
      </w:r>
      <w:proofErr w:type="spellEnd"/>
      <w:r w:rsidRPr="004E4F60">
        <w:rPr>
          <w:bCs/>
          <w:sz w:val="20"/>
          <w:szCs w:val="20"/>
        </w:rPr>
        <w:t xml:space="preserve">.) em populações naturais da região meio-norte do Brasil. </w:t>
      </w:r>
      <w:r w:rsidRPr="004E4F60">
        <w:rPr>
          <w:bCs/>
          <w:i/>
          <w:sz w:val="20"/>
          <w:szCs w:val="20"/>
        </w:rPr>
        <w:t>Rev. Bras. Frut</w:t>
      </w:r>
      <w:r w:rsidRPr="004E4F60">
        <w:rPr>
          <w:sz w:val="20"/>
          <w:szCs w:val="20"/>
        </w:rPr>
        <w:t>., v.33, n.2, 2011.</w:t>
      </w: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t-BR"/>
        </w:rPr>
      </w:pPr>
      <w:r w:rsidRPr="004E4F60">
        <w:rPr>
          <w:rFonts w:ascii="Times New Roman" w:hAnsi="Times New Roman"/>
          <w:sz w:val="20"/>
          <w:szCs w:val="20"/>
        </w:rPr>
        <w:t xml:space="preserve"> Rodrigues, L. J. </w:t>
      </w:r>
      <w:r w:rsidRPr="004E4F60">
        <w:rPr>
          <w:rFonts w:ascii="Times New Roman" w:hAnsi="Times New Roman"/>
          <w:i/>
          <w:sz w:val="20"/>
          <w:szCs w:val="20"/>
        </w:rPr>
        <w:t>O pequi (</w:t>
      </w:r>
      <w:proofErr w:type="spellStart"/>
      <w:r w:rsidRPr="004E4F60">
        <w:rPr>
          <w:rFonts w:ascii="Times New Roman" w:hAnsi="Times New Roman"/>
          <w:i/>
          <w:iCs/>
          <w:sz w:val="20"/>
          <w:szCs w:val="20"/>
        </w:rPr>
        <w:t>Caryocar</w:t>
      </w:r>
      <w:proofErr w:type="spellEnd"/>
      <w:r w:rsidRPr="004E4F60">
        <w:rPr>
          <w:rFonts w:ascii="Times New Roman" w:hAnsi="Times New Roman"/>
          <w:i/>
          <w:iCs/>
          <w:sz w:val="20"/>
          <w:szCs w:val="20"/>
        </w:rPr>
        <w:t xml:space="preserve"> brasiliense </w:t>
      </w:r>
      <w:proofErr w:type="spellStart"/>
      <w:r w:rsidRPr="004E4F60">
        <w:rPr>
          <w:rFonts w:ascii="Times New Roman" w:hAnsi="Times New Roman"/>
          <w:i/>
          <w:sz w:val="20"/>
          <w:szCs w:val="20"/>
        </w:rPr>
        <w:t>Camb</w:t>
      </w:r>
      <w:proofErr w:type="spellEnd"/>
      <w:r w:rsidRPr="004E4F60">
        <w:rPr>
          <w:rFonts w:ascii="Times New Roman" w:hAnsi="Times New Roman"/>
          <w:i/>
          <w:sz w:val="20"/>
          <w:szCs w:val="20"/>
        </w:rPr>
        <w:t>.): ciclo vital e agregação de valor pelo processamento mínimo.</w:t>
      </w:r>
      <w:r w:rsidRPr="004E4F60">
        <w:rPr>
          <w:rFonts w:ascii="Times New Roman" w:hAnsi="Times New Roman"/>
          <w:sz w:val="20"/>
          <w:szCs w:val="20"/>
        </w:rPr>
        <w:t xml:space="preserve"> 2005.152 p. Dissertação (Mestrado em Ciência dos Alimentos) -</w:t>
      </w:r>
      <w:r w:rsidRPr="004E4F60">
        <w:rPr>
          <w:rFonts w:ascii="Times New Roman" w:hAnsi="Times New Roman"/>
          <w:sz w:val="20"/>
          <w:szCs w:val="20"/>
          <w:lang w:eastAsia="pt-BR"/>
        </w:rPr>
        <w:t xml:space="preserve"> Universidade Federal de Lavras, Minas Gerais.</w:t>
      </w: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t-BR"/>
        </w:rPr>
      </w:pP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E4F60">
        <w:rPr>
          <w:rFonts w:ascii="Times New Roman" w:hAnsi="Times New Roman"/>
          <w:sz w:val="20"/>
          <w:szCs w:val="20"/>
        </w:rPr>
        <w:t xml:space="preserve">Santos, B.R.; Paiva, R.; </w:t>
      </w:r>
      <w:proofErr w:type="spellStart"/>
      <w:r w:rsidRPr="004E4F60">
        <w:rPr>
          <w:rFonts w:ascii="Times New Roman" w:hAnsi="Times New Roman"/>
          <w:sz w:val="20"/>
          <w:szCs w:val="20"/>
        </w:rPr>
        <w:t>Dombroski</w:t>
      </w:r>
      <w:proofErr w:type="spellEnd"/>
      <w:r w:rsidRPr="004E4F60">
        <w:rPr>
          <w:rFonts w:ascii="Times New Roman" w:hAnsi="Times New Roman"/>
          <w:sz w:val="20"/>
          <w:szCs w:val="20"/>
        </w:rPr>
        <w:t xml:space="preserve">, J.L.D.; </w:t>
      </w:r>
      <w:proofErr w:type="spellStart"/>
      <w:r w:rsidRPr="004E4F60">
        <w:rPr>
          <w:rFonts w:ascii="Times New Roman" w:hAnsi="Times New Roman"/>
          <w:sz w:val="20"/>
          <w:szCs w:val="20"/>
        </w:rPr>
        <w:t>Martinoto</w:t>
      </w:r>
      <w:proofErr w:type="spellEnd"/>
      <w:r w:rsidRPr="004E4F60">
        <w:rPr>
          <w:rFonts w:ascii="Times New Roman" w:hAnsi="Times New Roman"/>
          <w:sz w:val="20"/>
          <w:szCs w:val="20"/>
        </w:rPr>
        <w:t xml:space="preserve">, C.; </w:t>
      </w:r>
      <w:proofErr w:type="spellStart"/>
      <w:r w:rsidRPr="004E4F60">
        <w:rPr>
          <w:rFonts w:ascii="Times New Roman" w:hAnsi="Times New Roman"/>
          <w:sz w:val="20"/>
          <w:szCs w:val="20"/>
        </w:rPr>
        <w:t>Gueira</w:t>
      </w:r>
      <w:proofErr w:type="spellEnd"/>
      <w:r w:rsidRPr="004E4F60">
        <w:rPr>
          <w:rFonts w:ascii="Times New Roman" w:hAnsi="Times New Roman"/>
          <w:sz w:val="20"/>
          <w:szCs w:val="20"/>
        </w:rPr>
        <w:t xml:space="preserve">, R.C.; Silva, A.A.N. </w:t>
      </w:r>
      <w:r w:rsidRPr="004E4F60">
        <w:rPr>
          <w:rFonts w:ascii="Times New Roman" w:hAnsi="Times New Roman"/>
          <w:bCs/>
          <w:sz w:val="20"/>
          <w:szCs w:val="20"/>
        </w:rPr>
        <w:t>Pequizeiro (</w:t>
      </w:r>
      <w:proofErr w:type="spellStart"/>
      <w:r w:rsidRPr="004E4F60">
        <w:rPr>
          <w:rFonts w:ascii="Times New Roman" w:hAnsi="Times New Roman"/>
          <w:bCs/>
          <w:i/>
          <w:iCs/>
          <w:sz w:val="20"/>
          <w:szCs w:val="20"/>
        </w:rPr>
        <w:t>Caryocar</w:t>
      </w:r>
      <w:proofErr w:type="spellEnd"/>
      <w:r w:rsidRPr="004E4F60">
        <w:rPr>
          <w:rFonts w:ascii="Times New Roman" w:hAnsi="Times New Roman"/>
          <w:bCs/>
          <w:i/>
          <w:iCs/>
          <w:sz w:val="20"/>
          <w:szCs w:val="20"/>
        </w:rPr>
        <w:t xml:space="preserve"> brasiliense </w:t>
      </w:r>
      <w:proofErr w:type="spellStart"/>
      <w:r w:rsidRPr="004E4F60">
        <w:rPr>
          <w:rFonts w:ascii="Times New Roman" w:hAnsi="Times New Roman"/>
          <w:bCs/>
          <w:sz w:val="20"/>
          <w:szCs w:val="20"/>
        </w:rPr>
        <w:t>Camb</w:t>
      </w:r>
      <w:proofErr w:type="spellEnd"/>
      <w:r w:rsidRPr="004E4F60">
        <w:rPr>
          <w:rFonts w:ascii="Times New Roman" w:hAnsi="Times New Roman"/>
          <w:bCs/>
          <w:sz w:val="20"/>
          <w:szCs w:val="20"/>
        </w:rPr>
        <w:t>.): uma espécie promissora do Cerrado Brasileiro</w:t>
      </w:r>
      <w:r w:rsidRPr="004E4F60">
        <w:rPr>
          <w:rFonts w:ascii="Times New Roman" w:hAnsi="Times New Roman"/>
          <w:sz w:val="20"/>
          <w:szCs w:val="20"/>
        </w:rPr>
        <w:t xml:space="preserve">. Lavras: UFLA, 2006. 33p. </w:t>
      </w:r>
      <w:r w:rsidRPr="004E4F60">
        <w:rPr>
          <w:rFonts w:ascii="Times New Roman" w:hAnsi="Times New Roman"/>
          <w:b/>
          <w:i/>
          <w:sz w:val="20"/>
          <w:szCs w:val="20"/>
        </w:rPr>
        <w:t>(Boletim Agropecuário, 66)</w:t>
      </w:r>
      <w:r w:rsidRPr="004E4F60">
        <w:rPr>
          <w:rFonts w:ascii="Times New Roman" w:hAnsi="Times New Roman"/>
          <w:b/>
          <w:sz w:val="20"/>
          <w:szCs w:val="20"/>
        </w:rPr>
        <w:t>   </w:t>
      </w: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4F60">
        <w:rPr>
          <w:rFonts w:ascii="Times New Roman" w:hAnsi="Times New Roman"/>
          <w:sz w:val="20"/>
          <w:szCs w:val="20"/>
        </w:rPr>
        <w:t xml:space="preserve">Silva, A. M. L.; </w:t>
      </w:r>
      <w:r w:rsidRPr="004E4F60">
        <w:rPr>
          <w:rFonts w:ascii="Times New Roman" w:hAnsi="Times New Roman"/>
          <w:bCs/>
          <w:sz w:val="20"/>
          <w:szCs w:val="20"/>
        </w:rPr>
        <w:t xml:space="preserve">Martins, B. A. </w:t>
      </w:r>
      <w:r w:rsidRPr="004E4F60">
        <w:rPr>
          <w:rFonts w:ascii="Times New Roman" w:hAnsi="Times New Roman"/>
          <w:sz w:val="20"/>
          <w:szCs w:val="20"/>
        </w:rPr>
        <w:t xml:space="preserve">Deus, T. N. Avaliação do teor de ácido ascórbico em frutos do Cerrado durante o amadurecimento e congelamento. </w:t>
      </w:r>
      <w:r w:rsidRPr="004E4F60">
        <w:rPr>
          <w:rFonts w:ascii="Times New Roman" w:hAnsi="Times New Roman"/>
          <w:i/>
          <w:sz w:val="20"/>
          <w:szCs w:val="20"/>
        </w:rPr>
        <w:t>Revista Estudos</w:t>
      </w:r>
      <w:r w:rsidRPr="004E4F60">
        <w:rPr>
          <w:rFonts w:ascii="Times New Roman" w:hAnsi="Times New Roman"/>
          <w:sz w:val="20"/>
          <w:szCs w:val="20"/>
        </w:rPr>
        <w:t>, v. 36, n. 11/12, p. 1159-1169, nov./dez. 2009.</w:t>
      </w: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t-BR"/>
        </w:rPr>
      </w:pPr>
      <w:r w:rsidRPr="004E4F60">
        <w:rPr>
          <w:rFonts w:ascii="Times New Roman" w:hAnsi="Times New Roman"/>
          <w:sz w:val="20"/>
          <w:szCs w:val="20"/>
          <w:lang w:eastAsia="pt-BR"/>
        </w:rPr>
        <w:t>Souza, E. C.; Vilas Boas; E. V. B.; Vilas Boas, B. M.; Rodrigues, L. J</w:t>
      </w:r>
      <w:proofErr w:type="gramStart"/>
      <w:r w:rsidRPr="004E4F60">
        <w:rPr>
          <w:rFonts w:ascii="Times New Roman" w:hAnsi="Times New Roman"/>
          <w:sz w:val="20"/>
          <w:szCs w:val="20"/>
          <w:lang w:eastAsia="pt-BR"/>
        </w:rPr>
        <w:t>.;</w:t>
      </w:r>
      <w:proofErr w:type="gramEnd"/>
      <w:r w:rsidRPr="004E4F60">
        <w:rPr>
          <w:rFonts w:ascii="Times New Roman" w:hAnsi="Times New Roman"/>
          <w:sz w:val="20"/>
          <w:szCs w:val="20"/>
          <w:lang w:eastAsia="pt-BR"/>
        </w:rPr>
        <w:t xml:space="preserve"> Paula, N. R. F. Qualidade e vida útil de pequi minimamente processado armazenado sob atmosfera modificada. </w:t>
      </w:r>
      <w:r w:rsidRPr="004E4F60">
        <w:rPr>
          <w:rFonts w:ascii="Times New Roman" w:hAnsi="Times New Roman"/>
          <w:bCs/>
          <w:i/>
          <w:sz w:val="20"/>
          <w:szCs w:val="20"/>
          <w:lang w:eastAsia="pt-BR"/>
        </w:rPr>
        <w:t>Rev. Ciênc.</w:t>
      </w:r>
      <w:r w:rsidRPr="004E4F60">
        <w:rPr>
          <w:rFonts w:ascii="Times New Roman" w:hAnsi="Times New Roman"/>
          <w:i/>
          <w:sz w:val="20"/>
          <w:szCs w:val="20"/>
          <w:lang w:eastAsia="pt-BR"/>
        </w:rPr>
        <w:t xml:space="preserve"> </w:t>
      </w:r>
      <w:proofErr w:type="spellStart"/>
      <w:r w:rsidRPr="004E4F60">
        <w:rPr>
          <w:rFonts w:ascii="Times New Roman" w:hAnsi="Times New Roman"/>
          <w:bCs/>
          <w:i/>
          <w:sz w:val="20"/>
          <w:szCs w:val="20"/>
          <w:lang w:eastAsia="pt-BR"/>
        </w:rPr>
        <w:t>Agrotecn</w:t>
      </w:r>
      <w:proofErr w:type="spellEnd"/>
      <w:r w:rsidRPr="004E4F60">
        <w:rPr>
          <w:rFonts w:ascii="Times New Roman" w:hAnsi="Times New Roman"/>
          <w:bCs/>
          <w:i/>
          <w:sz w:val="20"/>
          <w:szCs w:val="20"/>
          <w:lang w:eastAsia="pt-BR"/>
        </w:rPr>
        <w:t>.</w:t>
      </w:r>
      <w:r w:rsidRPr="004E4F60">
        <w:rPr>
          <w:rFonts w:ascii="Times New Roman" w:hAnsi="Times New Roman"/>
          <w:b/>
          <w:bCs/>
          <w:sz w:val="20"/>
          <w:szCs w:val="20"/>
          <w:lang w:eastAsia="pt-BR"/>
        </w:rPr>
        <w:t xml:space="preserve"> </w:t>
      </w:r>
      <w:r w:rsidRPr="004E4F60">
        <w:rPr>
          <w:rFonts w:ascii="Times New Roman" w:hAnsi="Times New Roman"/>
          <w:sz w:val="20"/>
          <w:szCs w:val="20"/>
          <w:lang w:eastAsia="pt-BR"/>
        </w:rPr>
        <w:t xml:space="preserve">Universidade Federal de Lavras, Lavras-MG. </w:t>
      </w:r>
      <w:proofErr w:type="gramStart"/>
      <w:r w:rsidRPr="004E4F60">
        <w:rPr>
          <w:rFonts w:ascii="Times New Roman" w:hAnsi="Times New Roman"/>
          <w:sz w:val="20"/>
          <w:szCs w:val="20"/>
          <w:lang w:eastAsia="pt-BR"/>
        </w:rPr>
        <w:t>v.</w:t>
      </w:r>
      <w:proofErr w:type="gramEnd"/>
      <w:r w:rsidRPr="004E4F60">
        <w:rPr>
          <w:rFonts w:ascii="Times New Roman" w:hAnsi="Times New Roman"/>
          <w:sz w:val="20"/>
          <w:szCs w:val="20"/>
          <w:lang w:eastAsia="pt-BR"/>
        </w:rPr>
        <w:t>31, n. 6, p.1811-1817, 2007.</w:t>
      </w: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4F60">
        <w:rPr>
          <w:rFonts w:ascii="Times New Roman" w:hAnsi="Times New Roman"/>
          <w:sz w:val="20"/>
          <w:szCs w:val="20"/>
        </w:rPr>
        <w:t>Vera, R.; Souza, E. R. B. de</w:t>
      </w:r>
      <w:proofErr w:type="gramStart"/>
      <w:r w:rsidRPr="004E4F60">
        <w:rPr>
          <w:rFonts w:ascii="Times New Roman" w:hAnsi="Times New Roman"/>
          <w:sz w:val="20"/>
          <w:szCs w:val="20"/>
        </w:rPr>
        <w:t>.;</w:t>
      </w:r>
      <w:proofErr w:type="gramEnd"/>
      <w:r w:rsidRPr="004E4F60">
        <w:rPr>
          <w:rFonts w:ascii="Times New Roman" w:hAnsi="Times New Roman"/>
          <w:sz w:val="20"/>
          <w:szCs w:val="20"/>
        </w:rPr>
        <w:t xml:space="preserve"> Fernandes, E. P.; Naves, R. V.; Soares Júnior, M. S.; </w:t>
      </w:r>
      <w:proofErr w:type="spellStart"/>
      <w:r w:rsidRPr="004E4F60">
        <w:rPr>
          <w:rFonts w:ascii="Times New Roman" w:hAnsi="Times New Roman"/>
          <w:sz w:val="20"/>
          <w:szCs w:val="20"/>
        </w:rPr>
        <w:t>Caliari</w:t>
      </w:r>
      <w:proofErr w:type="spellEnd"/>
      <w:r w:rsidRPr="004E4F60">
        <w:rPr>
          <w:rFonts w:ascii="Times New Roman" w:hAnsi="Times New Roman"/>
          <w:sz w:val="20"/>
          <w:szCs w:val="20"/>
        </w:rPr>
        <w:t>, M.; Ximenes, P. A. Caracterização física e química de frutos do pequizeiro (</w:t>
      </w:r>
      <w:proofErr w:type="spellStart"/>
      <w:r w:rsidRPr="004E4F60">
        <w:rPr>
          <w:rFonts w:ascii="Times New Roman" w:hAnsi="Times New Roman"/>
          <w:i/>
          <w:iCs/>
          <w:sz w:val="20"/>
          <w:szCs w:val="20"/>
        </w:rPr>
        <w:t>Caryocar</w:t>
      </w:r>
      <w:proofErr w:type="spellEnd"/>
      <w:r w:rsidRPr="004E4F60">
        <w:rPr>
          <w:rFonts w:ascii="Times New Roman" w:hAnsi="Times New Roman"/>
          <w:sz w:val="20"/>
          <w:szCs w:val="20"/>
        </w:rPr>
        <w:t xml:space="preserve"> </w:t>
      </w:r>
      <w:r w:rsidRPr="004E4F60">
        <w:rPr>
          <w:rFonts w:ascii="Times New Roman" w:hAnsi="Times New Roman"/>
          <w:i/>
          <w:iCs/>
          <w:sz w:val="20"/>
          <w:szCs w:val="20"/>
        </w:rPr>
        <w:t xml:space="preserve">brasiliense </w:t>
      </w:r>
      <w:proofErr w:type="spellStart"/>
      <w:r w:rsidRPr="004E4F60">
        <w:rPr>
          <w:rFonts w:ascii="Times New Roman" w:hAnsi="Times New Roman"/>
          <w:sz w:val="20"/>
          <w:szCs w:val="20"/>
        </w:rPr>
        <w:t>Camb</w:t>
      </w:r>
      <w:proofErr w:type="spellEnd"/>
      <w:r w:rsidRPr="004E4F60">
        <w:rPr>
          <w:rFonts w:ascii="Times New Roman" w:hAnsi="Times New Roman"/>
          <w:sz w:val="20"/>
          <w:szCs w:val="20"/>
        </w:rPr>
        <w:t xml:space="preserve">.) oriundos de duas regiões no estado de Goiás, Brasil. </w:t>
      </w:r>
      <w:r w:rsidRPr="004E4F60">
        <w:rPr>
          <w:rFonts w:ascii="Times New Roman" w:hAnsi="Times New Roman"/>
          <w:bCs/>
          <w:i/>
          <w:sz w:val="20"/>
          <w:szCs w:val="20"/>
        </w:rPr>
        <w:t>Pesquisa Agropecuária</w:t>
      </w:r>
      <w:r w:rsidRPr="004E4F60">
        <w:rPr>
          <w:rFonts w:ascii="Times New Roman" w:hAnsi="Times New Roman"/>
          <w:i/>
          <w:sz w:val="20"/>
          <w:szCs w:val="20"/>
        </w:rPr>
        <w:t xml:space="preserve"> </w:t>
      </w:r>
      <w:r w:rsidRPr="004E4F60">
        <w:rPr>
          <w:rFonts w:ascii="Times New Roman" w:hAnsi="Times New Roman"/>
          <w:bCs/>
          <w:i/>
          <w:sz w:val="20"/>
          <w:szCs w:val="20"/>
        </w:rPr>
        <w:t>Tropical</w:t>
      </w:r>
      <w:r w:rsidRPr="004E4F60">
        <w:rPr>
          <w:rFonts w:ascii="Times New Roman" w:hAnsi="Times New Roman"/>
          <w:sz w:val="20"/>
          <w:szCs w:val="20"/>
        </w:rPr>
        <w:t>, Goiânia, v.37, p.93-99, 2007.</w:t>
      </w: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t-BR"/>
        </w:rPr>
      </w:pPr>
      <w:r w:rsidRPr="004E4F60">
        <w:rPr>
          <w:rFonts w:ascii="Times New Roman" w:hAnsi="Times New Roman"/>
          <w:sz w:val="20"/>
          <w:szCs w:val="20"/>
          <w:lang w:eastAsia="pt-BR"/>
        </w:rPr>
        <w:t>Vera, R. R. V. Naves, J. L. Nascimento, L. J. Chaves, W. M. Leandro E. R. B. Caracterização física de frutos do pequizeiro (</w:t>
      </w:r>
      <w:proofErr w:type="spellStart"/>
      <w:r w:rsidRPr="004E4F60">
        <w:rPr>
          <w:rFonts w:ascii="Times New Roman" w:hAnsi="Times New Roman"/>
          <w:i/>
          <w:iCs/>
          <w:sz w:val="20"/>
          <w:szCs w:val="20"/>
          <w:lang w:eastAsia="pt-BR"/>
        </w:rPr>
        <w:t>Caryocar</w:t>
      </w:r>
      <w:proofErr w:type="spellEnd"/>
      <w:r w:rsidRPr="004E4F60">
        <w:rPr>
          <w:rFonts w:ascii="Times New Roman" w:hAnsi="Times New Roman"/>
          <w:i/>
          <w:iCs/>
          <w:sz w:val="20"/>
          <w:szCs w:val="20"/>
          <w:lang w:eastAsia="pt-BR"/>
        </w:rPr>
        <w:t xml:space="preserve"> brasiliense </w:t>
      </w:r>
      <w:proofErr w:type="spellStart"/>
      <w:r w:rsidRPr="004E4F60">
        <w:rPr>
          <w:rFonts w:ascii="Times New Roman" w:hAnsi="Times New Roman"/>
          <w:sz w:val="20"/>
          <w:szCs w:val="20"/>
          <w:lang w:eastAsia="pt-BR"/>
        </w:rPr>
        <w:t>Camb</w:t>
      </w:r>
      <w:proofErr w:type="spellEnd"/>
      <w:r w:rsidRPr="004E4F60">
        <w:rPr>
          <w:rFonts w:ascii="Times New Roman" w:hAnsi="Times New Roman"/>
          <w:sz w:val="20"/>
          <w:szCs w:val="20"/>
          <w:lang w:eastAsia="pt-BR"/>
        </w:rPr>
        <w:t xml:space="preserve">.) no Estado de Goiás. </w:t>
      </w:r>
      <w:r w:rsidRPr="004E4F60">
        <w:rPr>
          <w:rFonts w:ascii="Times New Roman" w:hAnsi="Times New Roman"/>
          <w:i/>
          <w:sz w:val="20"/>
          <w:szCs w:val="20"/>
          <w:lang w:eastAsia="pt-BR"/>
        </w:rPr>
        <w:t>Pesquisa Agropecuária Tropical</w:t>
      </w:r>
      <w:r w:rsidRPr="004E4F60">
        <w:rPr>
          <w:rFonts w:ascii="Times New Roman" w:hAnsi="Times New Roman"/>
          <w:sz w:val="20"/>
          <w:szCs w:val="20"/>
          <w:lang w:eastAsia="pt-BR"/>
        </w:rPr>
        <w:t>, 35: 71-79. 2005</w:t>
      </w: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D23BC" w:rsidRPr="004E4F60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4F60">
        <w:rPr>
          <w:rFonts w:ascii="Times New Roman" w:hAnsi="Times New Roman"/>
          <w:sz w:val="20"/>
          <w:szCs w:val="20"/>
        </w:rPr>
        <w:t xml:space="preserve">Vilas Boas, E. V. B. Frutas minimamente processado: pequi. In: Encontro nacional sobre processamento mínimo de frutas e hortaliças, </w:t>
      </w:r>
      <w:proofErr w:type="gramStart"/>
      <w:r w:rsidRPr="004E4F60">
        <w:rPr>
          <w:rFonts w:ascii="Times New Roman" w:hAnsi="Times New Roman"/>
          <w:sz w:val="20"/>
          <w:szCs w:val="20"/>
        </w:rPr>
        <w:t>3</w:t>
      </w:r>
      <w:proofErr w:type="gramEnd"/>
      <w:r w:rsidRPr="004E4F60">
        <w:rPr>
          <w:rFonts w:ascii="Times New Roman" w:hAnsi="Times New Roman"/>
          <w:sz w:val="20"/>
          <w:szCs w:val="20"/>
        </w:rPr>
        <w:t xml:space="preserve">., 2004, Viçosa, MG. </w:t>
      </w:r>
      <w:r w:rsidRPr="004E4F60">
        <w:rPr>
          <w:rFonts w:ascii="Times New Roman" w:hAnsi="Times New Roman"/>
          <w:bCs/>
          <w:i/>
          <w:sz w:val="20"/>
          <w:szCs w:val="20"/>
        </w:rPr>
        <w:t>Anais...</w:t>
      </w:r>
      <w:r w:rsidRPr="004E4F6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4E4F60">
        <w:rPr>
          <w:rFonts w:ascii="Times New Roman" w:hAnsi="Times New Roman"/>
          <w:sz w:val="20"/>
          <w:szCs w:val="20"/>
        </w:rPr>
        <w:t>Viçosa: UFV, 2004.p.122-127.</w:t>
      </w:r>
    </w:p>
    <w:p w:rsidR="003D23BC" w:rsidRPr="007E1E4B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23BC" w:rsidRPr="007E1E4B" w:rsidRDefault="003D23BC" w:rsidP="003D23B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3D23BC" w:rsidRPr="007E1E4B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23BC" w:rsidRPr="007E1E4B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23BC" w:rsidRPr="007E1E4B" w:rsidRDefault="003D23BC" w:rsidP="003D2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7ECF" w:rsidRDefault="00F67ECF"/>
    <w:sectPr w:rsidR="00F67ECF" w:rsidSect="00F67E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BC"/>
    <w:rsid w:val="00011E86"/>
    <w:rsid w:val="00014CC1"/>
    <w:rsid w:val="000B73AA"/>
    <w:rsid w:val="000C1EFF"/>
    <w:rsid w:val="000D3351"/>
    <w:rsid w:val="000E01E6"/>
    <w:rsid w:val="000E7AD9"/>
    <w:rsid w:val="001447CC"/>
    <w:rsid w:val="00151EDC"/>
    <w:rsid w:val="0016233D"/>
    <w:rsid w:val="00164921"/>
    <w:rsid w:val="00171F21"/>
    <w:rsid w:val="00181E4C"/>
    <w:rsid w:val="001A4C38"/>
    <w:rsid w:val="001B728C"/>
    <w:rsid w:val="001E1A7D"/>
    <w:rsid w:val="001F6677"/>
    <w:rsid w:val="003243CB"/>
    <w:rsid w:val="00351C8D"/>
    <w:rsid w:val="00354123"/>
    <w:rsid w:val="00384B0A"/>
    <w:rsid w:val="003A43C3"/>
    <w:rsid w:val="003D23BC"/>
    <w:rsid w:val="003E2989"/>
    <w:rsid w:val="00400B27"/>
    <w:rsid w:val="004079BC"/>
    <w:rsid w:val="004258F7"/>
    <w:rsid w:val="0048633D"/>
    <w:rsid w:val="004872A4"/>
    <w:rsid w:val="004E4F60"/>
    <w:rsid w:val="004E5114"/>
    <w:rsid w:val="005153EE"/>
    <w:rsid w:val="00515509"/>
    <w:rsid w:val="00524092"/>
    <w:rsid w:val="005265C2"/>
    <w:rsid w:val="00561297"/>
    <w:rsid w:val="00593968"/>
    <w:rsid w:val="005B1E64"/>
    <w:rsid w:val="005B49BF"/>
    <w:rsid w:val="005D0BFB"/>
    <w:rsid w:val="005E62E1"/>
    <w:rsid w:val="005F6792"/>
    <w:rsid w:val="00646B5E"/>
    <w:rsid w:val="006601D1"/>
    <w:rsid w:val="00693E59"/>
    <w:rsid w:val="006E1C95"/>
    <w:rsid w:val="006F0283"/>
    <w:rsid w:val="006F0A48"/>
    <w:rsid w:val="00745FD2"/>
    <w:rsid w:val="007768C7"/>
    <w:rsid w:val="007A6AFE"/>
    <w:rsid w:val="007E2B42"/>
    <w:rsid w:val="0083310E"/>
    <w:rsid w:val="0085209D"/>
    <w:rsid w:val="00882263"/>
    <w:rsid w:val="008D1283"/>
    <w:rsid w:val="008D47BF"/>
    <w:rsid w:val="009250BC"/>
    <w:rsid w:val="009510FE"/>
    <w:rsid w:val="0096008C"/>
    <w:rsid w:val="009A5FD8"/>
    <w:rsid w:val="009A7C54"/>
    <w:rsid w:val="009B1CA9"/>
    <w:rsid w:val="009D049C"/>
    <w:rsid w:val="00A0553A"/>
    <w:rsid w:val="00A74FC2"/>
    <w:rsid w:val="00AB6602"/>
    <w:rsid w:val="00AD58C6"/>
    <w:rsid w:val="00B1365F"/>
    <w:rsid w:val="00B31598"/>
    <w:rsid w:val="00BC219B"/>
    <w:rsid w:val="00BE4DD5"/>
    <w:rsid w:val="00BF47CD"/>
    <w:rsid w:val="00CA3A35"/>
    <w:rsid w:val="00D12A76"/>
    <w:rsid w:val="00D35103"/>
    <w:rsid w:val="00D37A6C"/>
    <w:rsid w:val="00D52C6E"/>
    <w:rsid w:val="00DA35D2"/>
    <w:rsid w:val="00DA788A"/>
    <w:rsid w:val="00DC4776"/>
    <w:rsid w:val="00DD3376"/>
    <w:rsid w:val="00E02E8F"/>
    <w:rsid w:val="00E22D8C"/>
    <w:rsid w:val="00E5074A"/>
    <w:rsid w:val="00E546F7"/>
    <w:rsid w:val="00E93CB3"/>
    <w:rsid w:val="00EB2DA1"/>
    <w:rsid w:val="00EC39F1"/>
    <w:rsid w:val="00F67ECF"/>
    <w:rsid w:val="00FC5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B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D23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23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longtext">
    <w:name w:val="long_text"/>
    <w:basedOn w:val="Fontepargpadro"/>
    <w:uiPriority w:val="99"/>
    <w:rsid w:val="003D23BC"/>
    <w:rPr>
      <w:rFonts w:cs="Times New Roman"/>
    </w:rPr>
  </w:style>
  <w:style w:type="paragraph" w:styleId="NormalWeb">
    <w:name w:val="Normal (Web)"/>
    <w:basedOn w:val="Normal"/>
    <w:uiPriority w:val="99"/>
    <w:unhideWhenUsed/>
    <w:rsid w:val="003D23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D23BC"/>
    <w:rPr>
      <w:color w:val="0000FF"/>
      <w:u w:val="single"/>
    </w:rPr>
  </w:style>
  <w:style w:type="character" w:customStyle="1" w:styleId="profilename">
    <w:name w:val="profilename"/>
    <w:basedOn w:val="Fontepargpadro"/>
    <w:rsid w:val="003D23BC"/>
  </w:style>
  <w:style w:type="character" w:customStyle="1" w:styleId="hps">
    <w:name w:val="hps"/>
    <w:basedOn w:val="Fontepargpadro"/>
    <w:rsid w:val="003D23BC"/>
  </w:style>
  <w:style w:type="paragraph" w:styleId="Ttulo">
    <w:name w:val="Title"/>
    <w:basedOn w:val="Normal"/>
    <w:link w:val="TtuloChar"/>
    <w:qFormat/>
    <w:rsid w:val="00151ED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rsid w:val="00151EDC"/>
    <w:rPr>
      <w:rFonts w:ascii="Arial" w:eastAsia="Times New Roman" w:hAnsi="Arial" w:cs="Arial"/>
      <w:b/>
      <w:bCs/>
      <w:kern w:val="28"/>
      <w:sz w:val="32"/>
      <w:szCs w:val="3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B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D23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D23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longtext">
    <w:name w:val="long_text"/>
    <w:basedOn w:val="Fontepargpadro"/>
    <w:uiPriority w:val="99"/>
    <w:rsid w:val="003D23BC"/>
    <w:rPr>
      <w:rFonts w:cs="Times New Roman"/>
    </w:rPr>
  </w:style>
  <w:style w:type="paragraph" w:styleId="NormalWeb">
    <w:name w:val="Normal (Web)"/>
    <w:basedOn w:val="Normal"/>
    <w:uiPriority w:val="99"/>
    <w:unhideWhenUsed/>
    <w:rsid w:val="003D23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D23BC"/>
    <w:rPr>
      <w:color w:val="0000FF"/>
      <w:u w:val="single"/>
    </w:rPr>
  </w:style>
  <w:style w:type="character" w:customStyle="1" w:styleId="profilename">
    <w:name w:val="profilename"/>
    <w:basedOn w:val="Fontepargpadro"/>
    <w:rsid w:val="003D23BC"/>
  </w:style>
  <w:style w:type="character" w:customStyle="1" w:styleId="hps">
    <w:name w:val="hps"/>
    <w:basedOn w:val="Fontepargpadro"/>
    <w:rsid w:val="003D23BC"/>
  </w:style>
  <w:style w:type="paragraph" w:styleId="Ttulo">
    <w:name w:val="Title"/>
    <w:basedOn w:val="Normal"/>
    <w:link w:val="TtuloChar"/>
    <w:qFormat/>
    <w:rsid w:val="00151ED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rsid w:val="00151EDC"/>
    <w:rPr>
      <w:rFonts w:ascii="Arial" w:eastAsia="Times New Roman" w:hAnsi="Arial" w:cs="Arial"/>
      <w:b/>
      <w:bCs/>
      <w:kern w:val="28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2607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Nalva</dc:creator>
  <cp:lastModifiedBy>Luzia</cp:lastModifiedBy>
  <cp:revision>3</cp:revision>
  <dcterms:created xsi:type="dcterms:W3CDTF">2012-03-16T12:33:00Z</dcterms:created>
  <dcterms:modified xsi:type="dcterms:W3CDTF">2012-03-16T14:27:00Z</dcterms:modified>
</cp:coreProperties>
</file>